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9B63" w14:textId="571CCA73" w:rsidR="001F02E3" w:rsidRPr="0033218B" w:rsidRDefault="00805E93">
      <w:pPr>
        <w:rPr>
          <w:rFonts w:ascii="Comic Sans MS" w:hAnsi="Comic Sans MS"/>
        </w:rPr>
      </w:pPr>
      <w:r>
        <w:rPr>
          <w:rFonts w:ascii="Comic Sans MS" w:hAnsi="Comic Sans MS"/>
          <w:b/>
          <w:sz w:val="24"/>
          <w:szCs w:val="24"/>
        </w:rPr>
        <w:t>Knowledge Organiser: Summer 1</w:t>
      </w:r>
      <w:r w:rsidR="001F02E3" w:rsidRPr="0033218B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508E4" wp14:editId="14C3119C">
                <wp:simplePos x="0" y="0"/>
                <wp:positionH relativeFrom="column">
                  <wp:posOffset>3362325</wp:posOffset>
                </wp:positionH>
                <wp:positionV relativeFrom="paragraph">
                  <wp:posOffset>-257175</wp:posOffset>
                </wp:positionV>
                <wp:extent cx="3133725" cy="6572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A65FAB" w14:textId="77777777" w:rsidR="001F02E3" w:rsidRPr="00BF7FDB" w:rsidRDefault="00BF7FDB" w:rsidP="001F02E3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F7FDB"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Magic Garden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D508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4.75pt;margin-top:-20.25pt;width:246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" filled="f" stroked="f">
                <v:textbox>
                  <w:txbxContent>
                    <w:p w14:paraId="7AA65FAB" w14:textId="77777777" w:rsidR="001F02E3" w:rsidRPr="00BF7FDB" w:rsidRDefault="00BF7FDB" w:rsidP="001F02E3">
                      <w:pPr>
                        <w:jc w:val="center"/>
                        <w:rPr>
                          <w:b/>
                          <w:color w:val="9BBB59" w:themeColor="accent3"/>
                          <w:sz w:val="72"/>
                          <w:szCs w:val="7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BF7FDB">
                        <w:rPr>
                          <w:b/>
                          <w:color w:val="9BBB59" w:themeColor="accent3"/>
                          <w:sz w:val="72"/>
                          <w:szCs w:val="7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Magic Garden</w:t>
                      </w:r>
                    </w:p>
                  </w:txbxContent>
                </v:textbox>
              </v:shape>
            </w:pict>
          </mc:Fallback>
        </mc:AlternateContent>
      </w:r>
      <w:r w:rsidR="00752044">
        <w:rPr>
          <w:rFonts w:ascii="Comic Sans MS" w:hAnsi="Comic Sans MS"/>
          <w:b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Y="-41"/>
        <w:tblW w:w="15582" w:type="dxa"/>
        <w:tblLook w:val="04A0" w:firstRow="1" w:lastRow="0" w:firstColumn="1" w:lastColumn="0" w:noHBand="0" w:noVBand="1"/>
      </w:tblPr>
      <w:tblGrid>
        <w:gridCol w:w="9150"/>
        <w:gridCol w:w="6432"/>
      </w:tblGrid>
      <w:tr w:rsidR="00805E93" w:rsidRPr="0033218B" w14:paraId="4C4C851E" w14:textId="77777777" w:rsidTr="00805E93">
        <w:trPr>
          <w:trHeight w:val="338"/>
        </w:trPr>
        <w:tc>
          <w:tcPr>
            <w:tcW w:w="9150" w:type="dxa"/>
            <w:shd w:val="clear" w:color="auto" w:fill="DAEEF3" w:themeFill="accent5" w:themeFillTint="33"/>
          </w:tcPr>
          <w:p w14:paraId="3F3C2218" w14:textId="77777777" w:rsidR="00805E93" w:rsidRPr="00BF7FDB" w:rsidRDefault="00805E93" w:rsidP="00805E93">
            <w:pPr>
              <w:rPr>
                <w:rFonts w:ascii="Comic Sans MS" w:hAnsi="Comic Sans MS"/>
                <w:sz w:val="24"/>
                <w:szCs w:val="24"/>
              </w:rPr>
            </w:pPr>
            <w:r w:rsidRPr="00BF7FDB">
              <w:rPr>
                <w:rFonts w:ascii="Comic Sans MS" w:hAnsi="Comic Sans MS"/>
                <w:sz w:val="24"/>
                <w:szCs w:val="24"/>
              </w:rPr>
              <w:t>Key Vocabulary</w:t>
            </w:r>
          </w:p>
        </w:tc>
        <w:tc>
          <w:tcPr>
            <w:tcW w:w="6432" w:type="dxa"/>
            <w:shd w:val="clear" w:color="auto" w:fill="9BBB59" w:themeFill="accent3"/>
          </w:tcPr>
          <w:p w14:paraId="00F4D999" w14:textId="77777777" w:rsidR="00805E93" w:rsidRPr="00BF7FDB" w:rsidRDefault="00805E93" w:rsidP="00805E93">
            <w:pPr>
              <w:rPr>
                <w:rFonts w:ascii="Comic Sans MS" w:hAnsi="Comic Sans MS"/>
                <w:sz w:val="24"/>
                <w:szCs w:val="24"/>
              </w:rPr>
            </w:pPr>
            <w:r w:rsidRPr="00BF7FDB">
              <w:rPr>
                <w:rFonts w:ascii="Comic Sans MS" w:hAnsi="Comic Sans MS"/>
                <w:sz w:val="24"/>
                <w:szCs w:val="24"/>
              </w:rPr>
              <w:t xml:space="preserve">Key Images </w:t>
            </w:r>
          </w:p>
        </w:tc>
      </w:tr>
      <w:tr w:rsidR="00805E93" w:rsidRPr="0033218B" w14:paraId="04671B2B" w14:textId="77777777" w:rsidTr="00805E93">
        <w:trPr>
          <w:trHeight w:val="2095"/>
        </w:trPr>
        <w:tc>
          <w:tcPr>
            <w:tcW w:w="9150" w:type="dxa"/>
            <w:tcBorders>
              <w:bottom w:val="single" w:sz="4" w:space="0" w:color="auto"/>
            </w:tcBorders>
          </w:tcPr>
          <w:p w14:paraId="2E9BB521" w14:textId="77777777" w:rsidR="00805E93" w:rsidRPr="00BF7FDB" w:rsidRDefault="00805E93" w:rsidP="00805E93">
            <w:pPr>
              <w:spacing w:before="60" w:after="60" w:line="259" w:lineRule="auto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BF7FDB">
              <w:rPr>
                <w:rFonts w:ascii="Comic Sans MS" w:eastAsia="Calibri" w:hAnsi="Comic Sans MS" w:cs="Times New Roman"/>
                <w:b/>
                <w:bCs/>
                <w:sz w:val="24"/>
                <w:szCs w:val="24"/>
              </w:rPr>
              <w:t>Root</w:t>
            </w:r>
            <w:r w:rsidRPr="00BF7FDB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 - The part of a plant that grows underground.</w:t>
            </w:r>
          </w:p>
          <w:p w14:paraId="26808124" w14:textId="77777777" w:rsidR="00805E93" w:rsidRPr="00BF7FDB" w:rsidRDefault="00805E93" w:rsidP="00805E93">
            <w:pPr>
              <w:spacing w:before="60" w:after="60" w:line="259" w:lineRule="auto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BF7FDB">
              <w:rPr>
                <w:rFonts w:ascii="Comic Sans MS" w:eastAsia="Calibri" w:hAnsi="Comic Sans MS" w:cs="Times New Roman"/>
                <w:b/>
                <w:bCs/>
                <w:sz w:val="24"/>
                <w:szCs w:val="24"/>
              </w:rPr>
              <w:t>Flower</w:t>
            </w:r>
            <w:r w:rsidRPr="00BF7FDB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 – the part of a plant that is often brightly coloured and grows at the end of the stem.</w:t>
            </w:r>
          </w:p>
          <w:p w14:paraId="2AE706DD" w14:textId="3FED5081" w:rsidR="00805E93" w:rsidRPr="00BF7FDB" w:rsidRDefault="00805E93" w:rsidP="00805E93">
            <w:pPr>
              <w:spacing w:before="60" w:after="60" w:line="259" w:lineRule="auto"/>
              <w:rPr>
                <w:rFonts w:ascii="Comic Sans MS" w:eastAsia="Calibri" w:hAnsi="Comic Sans MS" w:cs="Times New Roman"/>
                <w:sz w:val="24"/>
                <w:szCs w:val="24"/>
              </w:rPr>
            </w:pPr>
            <w:r w:rsidRPr="00BF7FDB">
              <w:rPr>
                <w:rFonts w:ascii="Comic Sans MS" w:eastAsia="Calibri" w:hAnsi="Comic Sans MS" w:cs="Times New Roman"/>
                <w:b/>
                <w:bCs/>
                <w:sz w:val="24"/>
                <w:szCs w:val="24"/>
              </w:rPr>
              <w:t>Stem</w:t>
            </w:r>
            <w:r w:rsidRPr="00BF7FDB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 – the thin, upright part of a plant on which the flowers and leave</w:t>
            </w:r>
            <w:r w:rsidR="00311DD9">
              <w:rPr>
                <w:rFonts w:ascii="Comic Sans MS" w:eastAsia="Calibri" w:hAnsi="Comic Sans MS" w:cs="Times New Roman"/>
                <w:sz w:val="24"/>
                <w:szCs w:val="24"/>
              </w:rPr>
              <w:t>s</w:t>
            </w:r>
            <w:r w:rsidRPr="00BF7FDB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 grow.</w:t>
            </w:r>
          </w:p>
          <w:p w14:paraId="7BFF1C61" w14:textId="77777777" w:rsidR="00805E93" w:rsidRPr="0033218B" w:rsidRDefault="00805E93" w:rsidP="00805E93">
            <w:pPr>
              <w:rPr>
                <w:rFonts w:ascii="Comic Sans MS" w:hAnsi="Comic Sans MS"/>
              </w:rPr>
            </w:pPr>
            <w:r w:rsidRPr="00BF7FDB">
              <w:rPr>
                <w:rFonts w:ascii="Comic Sans MS" w:eastAsia="Calibri" w:hAnsi="Comic Sans MS" w:cs="Times New Roman"/>
                <w:b/>
                <w:bCs/>
                <w:sz w:val="24"/>
                <w:szCs w:val="24"/>
              </w:rPr>
              <w:t>Leaf/leaves</w:t>
            </w:r>
            <w:r w:rsidRPr="00BF7FDB">
              <w:rPr>
                <w:rFonts w:ascii="Comic Sans MS" w:eastAsia="Calibri" w:hAnsi="Comic Sans MS" w:cs="Times New Roman"/>
                <w:sz w:val="24"/>
                <w:szCs w:val="24"/>
              </w:rPr>
              <w:t xml:space="preserve"> – the part of a tree or plant that a</w:t>
            </w:r>
            <w:r>
              <w:rPr>
                <w:rFonts w:ascii="Comic Sans MS" w:eastAsia="Calibri" w:hAnsi="Comic Sans MS" w:cs="Times New Roman"/>
                <w:sz w:val="24"/>
                <w:szCs w:val="24"/>
              </w:rPr>
              <w:t xml:space="preserve">re flat, thin and usually green. </w:t>
            </w:r>
          </w:p>
        </w:tc>
        <w:tc>
          <w:tcPr>
            <w:tcW w:w="6432" w:type="dxa"/>
            <w:vMerge w:val="restart"/>
          </w:tcPr>
          <w:p w14:paraId="04F0BC1D" w14:textId="77777777" w:rsidR="00805E93" w:rsidRPr="00BF7FDB" w:rsidRDefault="00805E93" w:rsidP="00805E9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BF7FDB">
              <w:rPr>
                <w:rFonts w:ascii="Comic Sans MS" w:hAnsi="Comic Sans MS"/>
                <w:b/>
              </w:rPr>
              <w:t xml:space="preserve">Parts of a plant </w:t>
            </w:r>
            <w:r>
              <w:rPr>
                <w:rFonts w:ascii="Comic Sans MS" w:hAnsi="Comic Sans MS"/>
                <w:b/>
              </w:rPr>
              <w:t>and parts of a tree</w:t>
            </w:r>
          </w:p>
          <w:p w14:paraId="226D5637" w14:textId="77777777" w:rsidR="00805E93" w:rsidRDefault="00805E93" w:rsidP="00805E9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1A874E0A" wp14:editId="53C98A3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306070</wp:posOffset>
                  </wp:positionV>
                  <wp:extent cx="2475230" cy="1737360"/>
                  <wp:effectExtent l="0" t="0" r="127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230" cy="1737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7913FDD" w14:textId="77777777" w:rsidR="00805E93" w:rsidRDefault="00805E93" w:rsidP="00805E93">
            <w:pPr>
              <w:rPr>
                <w:rFonts w:ascii="Comic Sans MS" w:hAnsi="Comic Sans MS"/>
              </w:rPr>
            </w:pPr>
          </w:p>
          <w:p w14:paraId="7A4BF0DA" w14:textId="77777777" w:rsidR="00805E93" w:rsidRDefault="00805E93" w:rsidP="00805E93">
            <w:pPr>
              <w:rPr>
                <w:rFonts w:ascii="Comic Sans MS" w:hAnsi="Comic Sans MS"/>
              </w:rPr>
            </w:pPr>
          </w:p>
          <w:p w14:paraId="4E63C6CB" w14:textId="77777777" w:rsidR="00805E93" w:rsidRDefault="00805E93" w:rsidP="00805E93">
            <w:pPr>
              <w:rPr>
                <w:rFonts w:ascii="Comic Sans MS" w:hAnsi="Comic Sans MS"/>
                <w:b/>
              </w:rPr>
            </w:pPr>
          </w:p>
          <w:p w14:paraId="64CE2D4A" w14:textId="77777777" w:rsidR="00805E93" w:rsidRDefault="00805E93" w:rsidP="00805E93">
            <w:pPr>
              <w:rPr>
                <w:rFonts w:ascii="Comic Sans MS" w:hAnsi="Comic Sans MS"/>
                <w:b/>
              </w:rPr>
            </w:pPr>
          </w:p>
          <w:p w14:paraId="54AC5E07" w14:textId="77777777" w:rsidR="00805E93" w:rsidRDefault="00805E93" w:rsidP="00805E93">
            <w:pPr>
              <w:rPr>
                <w:rFonts w:ascii="Comic Sans MS" w:hAnsi="Comic Sans MS"/>
                <w:b/>
              </w:rPr>
            </w:pPr>
          </w:p>
          <w:p w14:paraId="73A00CD4" w14:textId="77777777" w:rsidR="00805E93" w:rsidRDefault="00805E93" w:rsidP="00805E93">
            <w:pPr>
              <w:rPr>
                <w:rFonts w:ascii="Comic Sans MS" w:hAnsi="Comic Sans MS"/>
                <w:b/>
              </w:rPr>
            </w:pPr>
          </w:p>
          <w:p w14:paraId="5E191C7F" w14:textId="77777777" w:rsidR="00805E93" w:rsidRPr="00BF7FDB" w:rsidRDefault="00805E93" w:rsidP="00805E93">
            <w:pPr>
              <w:rPr>
                <w:rFonts w:ascii="Comic Sans MS" w:hAnsi="Comic Sans MS"/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75C8E6E7" wp14:editId="374F1438">
                  <wp:simplePos x="0" y="0"/>
                  <wp:positionH relativeFrom="column">
                    <wp:posOffset>894</wp:posOffset>
                  </wp:positionH>
                  <wp:positionV relativeFrom="paragraph">
                    <wp:posOffset>1378585</wp:posOffset>
                  </wp:positionV>
                  <wp:extent cx="3165182" cy="2226733"/>
                  <wp:effectExtent l="0" t="0" r="0" b="2540"/>
                  <wp:wrapSquare wrapText="bothSides"/>
                  <wp:docPr id="16" name="Picture 16" descr="Parts of a Tree Poster - Parts of a Tree Po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arts of a Tree Poster - Parts of a Tree Post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061" t="16222" r="24327" b="18200"/>
                          <a:stretch/>
                        </pic:blipFill>
                        <pic:spPr bwMode="auto">
                          <a:xfrm>
                            <a:off x="0" y="0"/>
                            <a:ext cx="3165182" cy="2226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05E93" w:rsidRPr="0033218B" w14:paraId="70A0F52B" w14:textId="77777777" w:rsidTr="00805E93">
        <w:trPr>
          <w:trHeight w:val="286"/>
        </w:trPr>
        <w:tc>
          <w:tcPr>
            <w:tcW w:w="9150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14:paraId="0289EABC" w14:textId="77777777" w:rsidR="00805E93" w:rsidRPr="00BD6B67" w:rsidRDefault="00805E93" w:rsidP="00805E93">
            <w:pPr>
              <w:spacing w:before="60" w:after="60" w:line="259" w:lineRule="auto"/>
              <w:rPr>
                <w:rFonts w:ascii="Comic Sans MS" w:eastAsia="Calibri" w:hAnsi="Comic Sans MS" w:cs="Times New Roman"/>
                <w:bCs/>
                <w:sz w:val="24"/>
                <w:szCs w:val="24"/>
              </w:rPr>
            </w:pPr>
            <w:r w:rsidRPr="00BD6B67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 xml:space="preserve">Prior Knowledge </w:t>
            </w:r>
          </w:p>
        </w:tc>
        <w:tc>
          <w:tcPr>
            <w:tcW w:w="6432" w:type="dxa"/>
            <w:vMerge/>
          </w:tcPr>
          <w:p w14:paraId="7FFEE4EB" w14:textId="77777777" w:rsidR="00805E93" w:rsidRDefault="00805E93" w:rsidP="00805E93">
            <w:pPr>
              <w:rPr>
                <w:rFonts w:ascii="Comic Sans MS" w:hAnsi="Comic Sans MS"/>
              </w:rPr>
            </w:pPr>
          </w:p>
        </w:tc>
      </w:tr>
      <w:tr w:rsidR="00805E93" w:rsidRPr="0033218B" w14:paraId="0B9243BA" w14:textId="77777777" w:rsidTr="00805E93">
        <w:trPr>
          <w:trHeight w:val="360"/>
        </w:trPr>
        <w:tc>
          <w:tcPr>
            <w:tcW w:w="9150" w:type="dxa"/>
            <w:tcBorders>
              <w:bottom w:val="single" w:sz="4" w:space="0" w:color="auto"/>
            </w:tcBorders>
          </w:tcPr>
          <w:p w14:paraId="69EA75D1" w14:textId="77777777" w:rsidR="00805E93" w:rsidRDefault="00805E93" w:rsidP="00805E93">
            <w:pPr>
              <w:spacing w:before="60" w:after="60" w:line="259" w:lineRule="auto"/>
              <w:rPr>
                <w:rFonts w:ascii="Comic Sans MS" w:eastAsia="Calibri" w:hAnsi="Comic Sans MS" w:cs="Times New Roman"/>
                <w:bCs/>
                <w:sz w:val="24"/>
                <w:szCs w:val="24"/>
              </w:rPr>
            </w:pPr>
            <w:r w:rsidRPr="00805E93"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 xml:space="preserve">Plants can grow. </w:t>
            </w:r>
          </w:p>
          <w:p w14:paraId="62B6D539" w14:textId="77777777" w:rsidR="00805E93" w:rsidRPr="00805E93" w:rsidRDefault="00805E93" w:rsidP="00805E93">
            <w:pPr>
              <w:spacing w:before="60" w:after="60" w:line="259" w:lineRule="auto"/>
              <w:rPr>
                <w:rFonts w:ascii="Comic Sans MS" w:eastAsia="Calibri" w:hAnsi="Comic Sans MS" w:cs="Times New Roman"/>
                <w:bCs/>
                <w:sz w:val="24"/>
                <w:szCs w:val="24"/>
              </w:rPr>
            </w:pPr>
            <w:r>
              <w:rPr>
                <w:rFonts w:ascii="Comic Sans MS" w:eastAsia="Calibri" w:hAnsi="Comic Sans MS" w:cs="Times New Roman"/>
                <w:bCs/>
                <w:sz w:val="24"/>
                <w:szCs w:val="24"/>
              </w:rPr>
              <w:t xml:space="preserve">Some experience of planting and seeing plants in area. </w:t>
            </w:r>
          </w:p>
        </w:tc>
        <w:tc>
          <w:tcPr>
            <w:tcW w:w="6432" w:type="dxa"/>
            <w:vMerge/>
          </w:tcPr>
          <w:p w14:paraId="1B1EE70B" w14:textId="77777777" w:rsidR="00805E93" w:rsidRDefault="00805E93" w:rsidP="00805E93">
            <w:pPr>
              <w:rPr>
                <w:rFonts w:ascii="Comic Sans MS" w:hAnsi="Comic Sans MS"/>
              </w:rPr>
            </w:pPr>
          </w:p>
        </w:tc>
      </w:tr>
      <w:tr w:rsidR="00805E93" w:rsidRPr="0033218B" w14:paraId="5046F7EF" w14:textId="77777777" w:rsidTr="00805E93">
        <w:trPr>
          <w:trHeight w:val="338"/>
        </w:trPr>
        <w:tc>
          <w:tcPr>
            <w:tcW w:w="9150" w:type="dxa"/>
            <w:shd w:val="clear" w:color="auto" w:fill="FFFF00"/>
          </w:tcPr>
          <w:p w14:paraId="053CE8ED" w14:textId="77777777" w:rsidR="00805E93" w:rsidRPr="0033218B" w:rsidRDefault="00805E93" w:rsidP="00805E93">
            <w:pPr>
              <w:rPr>
                <w:rFonts w:ascii="Comic Sans MS" w:hAnsi="Comic Sans MS"/>
              </w:rPr>
            </w:pPr>
            <w:r w:rsidRPr="00BF7FDB">
              <w:rPr>
                <w:rFonts w:ascii="Comic Sans MS" w:hAnsi="Comic Sans MS"/>
                <w:sz w:val="24"/>
                <w:szCs w:val="24"/>
              </w:rPr>
              <w:t>Key Knowledge</w:t>
            </w:r>
          </w:p>
        </w:tc>
        <w:tc>
          <w:tcPr>
            <w:tcW w:w="6432" w:type="dxa"/>
            <w:vMerge/>
            <w:shd w:val="clear" w:color="auto" w:fill="E5B8B7" w:themeFill="accent2" w:themeFillTint="66"/>
          </w:tcPr>
          <w:p w14:paraId="0CC081F9" w14:textId="77777777" w:rsidR="00805E93" w:rsidRPr="0033218B" w:rsidRDefault="00805E93" w:rsidP="00805E93">
            <w:pPr>
              <w:rPr>
                <w:rFonts w:ascii="Comic Sans MS" w:hAnsi="Comic Sans MS"/>
              </w:rPr>
            </w:pPr>
          </w:p>
        </w:tc>
      </w:tr>
      <w:tr w:rsidR="00805E93" w:rsidRPr="0033218B" w14:paraId="54CB8684" w14:textId="77777777" w:rsidTr="00805E93">
        <w:trPr>
          <w:trHeight w:val="4752"/>
        </w:trPr>
        <w:tc>
          <w:tcPr>
            <w:tcW w:w="9150" w:type="dxa"/>
            <w:shd w:val="clear" w:color="auto" w:fill="FFFFFF" w:themeFill="background1"/>
          </w:tcPr>
          <w:p w14:paraId="4DA27ACB" w14:textId="77777777" w:rsidR="00805E93" w:rsidRPr="0033218B" w:rsidRDefault="00805E93" w:rsidP="00805E93">
            <w:pPr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FC77C30" wp14:editId="52F42117">
                  <wp:extent cx="5600700" cy="35814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0" cy="358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2" w:type="dxa"/>
            <w:vMerge/>
            <w:shd w:val="clear" w:color="auto" w:fill="FFFFFF" w:themeFill="background1"/>
          </w:tcPr>
          <w:p w14:paraId="6D4D97F5" w14:textId="77777777" w:rsidR="00805E93" w:rsidRPr="0033218B" w:rsidRDefault="00805E93" w:rsidP="00805E93">
            <w:pPr>
              <w:rPr>
                <w:rFonts w:ascii="Comic Sans MS" w:hAnsi="Comic Sans MS"/>
              </w:rPr>
            </w:pPr>
          </w:p>
        </w:tc>
      </w:tr>
    </w:tbl>
    <w:p w14:paraId="1EF4612E" w14:textId="77777777" w:rsidR="008142C0" w:rsidRPr="004E230B" w:rsidRDefault="004E230B" w:rsidP="004E230B">
      <w:pPr>
        <w:tabs>
          <w:tab w:val="left" w:pos="11595"/>
        </w:tabs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ab/>
      </w:r>
    </w:p>
    <w:p w14:paraId="2040D26B" w14:textId="77777777" w:rsidR="002320E4" w:rsidRPr="0033218B" w:rsidRDefault="00752044">
      <w:pPr>
        <w:rPr>
          <w:rFonts w:ascii="Comic Sans MS" w:hAnsi="Comic Sans MS"/>
        </w:rPr>
      </w:pPr>
    </w:p>
    <w:sectPr w:rsidR="002320E4" w:rsidRPr="0033218B" w:rsidSect="005737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7E7"/>
    <w:rsid w:val="0000513A"/>
    <w:rsid w:val="00006348"/>
    <w:rsid w:val="0005726F"/>
    <w:rsid w:val="000648A3"/>
    <w:rsid w:val="000F6BA9"/>
    <w:rsid w:val="00197B75"/>
    <w:rsid w:val="001D3A8A"/>
    <w:rsid w:val="001D7404"/>
    <w:rsid w:val="001F02E3"/>
    <w:rsid w:val="002F01B5"/>
    <w:rsid w:val="00311DD9"/>
    <w:rsid w:val="0033218B"/>
    <w:rsid w:val="004E230B"/>
    <w:rsid w:val="004F0329"/>
    <w:rsid w:val="00504467"/>
    <w:rsid w:val="00540971"/>
    <w:rsid w:val="005737E7"/>
    <w:rsid w:val="005C0FAE"/>
    <w:rsid w:val="00710A4D"/>
    <w:rsid w:val="00747618"/>
    <w:rsid w:val="00752044"/>
    <w:rsid w:val="00805E93"/>
    <w:rsid w:val="008142C0"/>
    <w:rsid w:val="009D5FC7"/>
    <w:rsid w:val="00AD1142"/>
    <w:rsid w:val="00B53880"/>
    <w:rsid w:val="00BD6B67"/>
    <w:rsid w:val="00BF7FDB"/>
    <w:rsid w:val="00DA5C67"/>
    <w:rsid w:val="00E907B9"/>
    <w:rsid w:val="00ED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26500"/>
  <w15:docId w15:val="{B2B04BC2-768D-4FAA-9AAE-A60A5773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0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F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5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 Whitehead</cp:lastModifiedBy>
  <cp:revision>5</cp:revision>
  <dcterms:created xsi:type="dcterms:W3CDTF">2023-04-13T20:47:00Z</dcterms:created>
  <dcterms:modified xsi:type="dcterms:W3CDTF">2026-04-10T17:47:00Z</dcterms:modified>
</cp:coreProperties>
</file>