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47" w:rsidRPr="0020368D" w:rsidRDefault="00E14F47" w:rsidP="00E14F47">
      <w:pPr>
        <w:jc w:val="center"/>
        <w:rPr>
          <w:rFonts w:asciiTheme="minorHAnsi" w:hAnsiTheme="minorHAnsi" w:cstheme="minorHAnsi"/>
        </w:rPr>
      </w:pPr>
      <w:r w:rsidRPr="0020368D">
        <w:rPr>
          <w:rFonts w:asciiTheme="minorHAnsi" w:hAnsiTheme="minorHAnsi" w:cstheme="minorHAnsi"/>
          <w:noProof/>
        </w:rPr>
        <w:drawing>
          <wp:inline distT="0" distB="0" distL="0" distR="0" wp14:anchorId="097D8F37" wp14:editId="30EBE907">
            <wp:extent cx="5514975" cy="5514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5514975"/>
                    </a:xfrm>
                    <a:prstGeom prst="rect">
                      <a:avLst/>
                    </a:prstGeom>
                    <a:noFill/>
                    <a:ln>
                      <a:noFill/>
                    </a:ln>
                  </pic:spPr>
                </pic:pic>
              </a:graphicData>
            </a:graphic>
          </wp:inline>
        </w:drawing>
      </w:r>
    </w:p>
    <w:p w:rsidR="00E14F47" w:rsidRPr="0020368D" w:rsidRDefault="00E14F47" w:rsidP="00E14F47">
      <w:pPr>
        <w:rPr>
          <w:rFonts w:asciiTheme="minorHAnsi" w:hAnsiTheme="minorHAnsi" w:cstheme="minorHAnsi"/>
        </w:rPr>
      </w:pPr>
    </w:p>
    <w:p w:rsidR="00E14F47" w:rsidRPr="0020368D" w:rsidRDefault="00E14F47" w:rsidP="00E14F47">
      <w:pPr>
        <w:rPr>
          <w:rFonts w:asciiTheme="minorHAnsi" w:hAnsiTheme="minorHAnsi" w:cstheme="minorHAnsi"/>
        </w:rPr>
      </w:pPr>
    </w:p>
    <w:p w:rsidR="00E14F47" w:rsidRPr="0020368D" w:rsidRDefault="00E14F47" w:rsidP="00E14F47">
      <w:pPr>
        <w:jc w:val="center"/>
        <w:rPr>
          <w:rFonts w:asciiTheme="minorHAnsi" w:hAnsiTheme="minorHAnsi" w:cstheme="minorHAnsi"/>
          <w:sz w:val="72"/>
          <w:szCs w:val="72"/>
        </w:rPr>
      </w:pPr>
      <w:r w:rsidRPr="0020368D">
        <w:rPr>
          <w:rFonts w:asciiTheme="minorHAnsi" w:hAnsiTheme="minorHAnsi" w:cstheme="minorHAnsi"/>
          <w:sz w:val="72"/>
          <w:szCs w:val="72"/>
        </w:rPr>
        <w:t>Curriculum-</w:t>
      </w:r>
    </w:p>
    <w:p w:rsidR="00E14F47" w:rsidRDefault="00E14F47" w:rsidP="00E14F47">
      <w:pPr>
        <w:jc w:val="center"/>
        <w:rPr>
          <w:rFonts w:asciiTheme="minorHAnsi" w:hAnsiTheme="minorHAnsi" w:cstheme="minorHAnsi"/>
          <w:sz w:val="72"/>
          <w:szCs w:val="72"/>
        </w:rPr>
      </w:pPr>
      <w:r>
        <w:rPr>
          <w:rFonts w:asciiTheme="minorHAnsi" w:hAnsiTheme="minorHAnsi" w:cstheme="minorHAnsi"/>
          <w:sz w:val="72"/>
          <w:szCs w:val="72"/>
        </w:rPr>
        <w:t>PSHE</w:t>
      </w:r>
    </w:p>
    <w:p w:rsidR="00E14F47" w:rsidRPr="0020368D" w:rsidRDefault="00E14F47" w:rsidP="00E14F47">
      <w:pPr>
        <w:jc w:val="center"/>
        <w:rPr>
          <w:rFonts w:asciiTheme="minorHAnsi" w:hAnsiTheme="minorHAnsi" w:cstheme="minorHAnsi"/>
          <w:sz w:val="72"/>
          <w:szCs w:val="72"/>
        </w:rPr>
      </w:pPr>
      <w:r>
        <w:rPr>
          <w:rFonts w:asciiTheme="minorHAnsi" w:hAnsiTheme="minorHAnsi" w:cstheme="minorHAnsi"/>
          <w:sz w:val="72"/>
          <w:szCs w:val="72"/>
        </w:rPr>
        <w:t>(Personal, Social and Health Education)</w:t>
      </w:r>
    </w:p>
    <w:p w:rsidR="00E14F47" w:rsidRPr="0020368D" w:rsidRDefault="00E14F47" w:rsidP="00E14F47">
      <w:pPr>
        <w:rPr>
          <w:rFonts w:asciiTheme="minorHAnsi" w:hAnsiTheme="minorHAnsi" w:cstheme="minorHAnsi"/>
        </w:rPr>
      </w:pPr>
    </w:p>
    <w:p w:rsidR="00E14F47" w:rsidRPr="0020368D" w:rsidRDefault="00E14F47" w:rsidP="00E14F47">
      <w:pPr>
        <w:jc w:val="left"/>
        <w:rPr>
          <w:rFonts w:asciiTheme="minorHAnsi" w:eastAsiaTheme="minorHAnsi" w:hAnsiTheme="minorHAnsi" w:cstheme="minorHAnsi"/>
          <w:b/>
          <w:color w:val="auto"/>
          <w:sz w:val="32"/>
        </w:rPr>
      </w:pPr>
      <w:r>
        <w:rPr>
          <w:rFonts w:asciiTheme="minorHAnsi" w:hAnsiTheme="minorHAnsi" w:cstheme="minorHAnsi"/>
          <w:b/>
          <w:sz w:val="32"/>
        </w:rPr>
        <w:lastRenderedPageBreak/>
        <w:t>PSHE</w:t>
      </w:r>
      <w:r w:rsidRPr="0020368D">
        <w:rPr>
          <w:rFonts w:asciiTheme="minorHAnsi" w:hAnsiTheme="minorHAnsi" w:cstheme="minorHAnsi"/>
          <w:b/>
          <w:sz w:val="32"/>
        </w:rPr>
        <w:t xml:space="preserve"> Policy</w:t>
      </w:r>
    </w:p>
    <w:p w:rsidR="00E14F47" w:rsidRPr="0020368D" w:rsidRDefault="00E14F47" w:rsidP="00E14F47">
      <w:pPr>
        <w:jc w:val="left"/>
        <w:rPr>
          <w:rFonts w:asciiTheme="minorHAnsi" w:hAnsiTheme="minorHAnsi" w:cstheme="minorHAnsi"/>
          <w:b/>
        </w:rPr>
      </w:pPr>
    </w:p>
    <w:p w:rsidR="00E14F47" w:rsidRPr="0020368D" w:rsidRDefault="00E14F47" w:rsidP="00E14F47">
      <w:pPr>
        <w:jc w:val="left"/>
        <w:rPr>
          <w:rFonts w:asciiTheme="minorHAnsi" w:hAnsiTheme="minorHAnsi" w:cstheme="minorHAnsi"/>
          <w:b/>
        </w:rPr>
      </w:pPr>
    </w:p>
    <w:p w:rsidR="00E14F47" w:rsidRPr="00EB3369" w:rsidRDefault="00E14F47" w:rsidP="00E14F47">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Intent</w:t>
      </w:r>
    </w:p>
    <w:p w:rsidR="00E14F47" w:rsidRPr="0020368D" w:rsidRDefault="00E14F47" w:rsidP="00E14F47">
      <w:pPr>
        <w:pStyle w:val="NoSpacing"/>
        <w:jc w:val="left"/>
        <w:rPr>
          <w:rFonts w:asciiTheme="minorHAnsi" w:hAnsiTheme="minorHAnsi" w:cstheme="minorHAnsi"/>
          <w:b/>
          <w:bCs/>
        </w:rPr>
      </w:pPr>
    </w:p>
    <w:p w:rsidR="00E14F47" w:rsidRPr="0020368D" w:rsidRDefault="00E14F47" w:rsidP="00E14F47">
      <w:pPr>
        <w:pStyle w:val="NoSpacing"/>
        <w:jc w:val="left"/>
        <w:rPr>
          <w:rFonts w:asciiTheme="minorHAnsi" w:hAnsiTheme="minorHAnsi" w:cstheme="minorHAnsi"/>
          <w:b/>
          <w:bCs/>
          <w:u w:val="single"/>
        </w:rPr>
      </w:pPr>
      <w:r w:rsidRPr="0020368D">
        <w:rPr>
          <w:rFonts w:asciiTheme="minorHAnsi" w:hAnsiTheme="minorHAnsi" w:cstheme="minorHAnsi"/>
          <w:b/>
          <w:bCs/>
          <w:u w:val="single"/>
        </w:rPr>
        <w:t>School Vision</w:t>
      </w:r>
    </w:p>
    <w:p w:rsidR="00E14F47" w:rsidRPr="0020368D" w:rsidRDefault="00E14F47" w:rsidP="00E14F47">
      <w:pPr>
        <w:pStyle w:val="NoSpacing"/>
        <w:jc w:val="left"/>
        <w:rPr>
          <w:rFonts w:asciiTheme="minorHAnsi" w:hAnsiTheme="minorHAnsi" w:cstheme="minorHAnsi"/>
          <w:b/>
          <w:bCs/>
          <w:u w:val="single"/>
        </w:rPr>
      </w:pPr>
    </w:p>
    <w:p w:rsidR="00E14F47" w:rsidRPr="0020368D" w:rsidRDefault="00E14F47" w:rsidP="00E14F47">
      <w:pPr>
        <w:pStyle w:val="NoSpacing"/>
        <w:jc w:val="center"/>
        <w:rPr>
          <w:rFonts w:asciiTheme="minorHAnsi" w:hAnsiTheme="minorHAnsi" w:cstheme="minorHAnsi"/>
          <w:b/>
          <w:bCs/>
          <w:color w:val="5B9BD5" w:themeColor="accent1"/>
          <w:sz w:val="32"/>
          <w:szCs w:val="32"/>
        </w:rPr>
      </w:pPr>
      <w:r w:rsidRPr="0020368D">
        <w:rPr>
          <w:rFonts w:asciiTheme="minorHAnsi" w:hAnsiTheme="minorHAnsi" w:cstheme="minorHAnsi"/>
          <w:b/>
          <w:bCs/>
          <w:color w:val="5B9BD5" w:themeColor="accent1"/>
          <w:sz w:val="32"/>
          <w:szCs w:val="32"/>
        </w:rPr>
        <w:t>Supporting our pupils to feel SAFE, SECURE and UNDERSTOOD</w:t>
      </w:r>
    </w:p>
    <w:p w:rsidR="00E14F47" w:rsidRPr="0020368D" w:rsidRDefault="00E14F47" w:rsidP="00E14F47">
      <w:pPr>
        <w:pStyle w:val="NoSpacing"/>
        <w:ind w:left="0" w:firstLine="0"/>
        <w:jc w:val="left"/>
        <w:rPr>
          <w:rFonts w:asciiTheme="minorHAnsi" w:hAnsiTheme="minorHAnsi" w:cstheme="minorHAnsi"/>
        </w:rPr>
      </w:pPr>
    </w:p>
    <w:p w:rsidR="00E14F47" w:rsidRPr="0020368D" w:rsidRDefault="00E14F47" w:rsidP="00E14F47">
      <w:pPr>
        <w:pStyle w:val="NoSpacing"/>
        <w:jc w:val="left"/>
        <w:rPr>
          <w:rFonts w:asciiTheme="minorHAnsi" w:hAnsiTheme="minorHAnsi" w:cstheme="minorHAnsi"/>
        </w:rPr>
      </w:pPr>
      <w:r w:rsidRPr="0020368D">
        <w:rPr>
          <w:rFonts w:asciiTheme="minorHAnsi" w:hAnsiTheme="minorHAnsi" w:cstheme="minorHAnsi"/>
        </w:rPr>
        <w:t>Our Christian vision, which is threaded through all aspects of school life, is:</w:t>
      </w:r>
    </w:p>
    <w:p w:rsidR="00E14F47" w:rsidRPr="0020368D" w:rsidRDefault="00E14F47" w:rsidP="00E14F47">
      <w:pPr>
        <w:pStyle w:val="NoSpacing"/>
        <w:jc w:val="left"/>
        <w:rPr>
          <w:rFonts w:asciiTheme="minorHAnsi" w:hAnsiTheme="minorHAnsi" w:cstheme="minorHAnsi"/>
          <w:i/>
          <w:iCs/>
          <w:color w:val="2F5496" w:themeColor="accent5" w:themeShade="BF"/>
        </w:rPr>
      </w:pPr>
    </w:p>
    <w:p w:rsidR="00E14F47" w:rsidRPr="0020368D" w:rsidRDefault="00E14F47" w:rsidP="00E14F47">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With God's love, we can fly.</w:t>
      </w:r>
    </w:p>
    <w:p w:rsidR="00E14F47" w:rsidRPr="0020368D" w:rsidRDefault="00E14F47" w:rsidP="00E14F47">
      <w:pPr>
        <w:pStyle w:val="NoSpacing"/>
        <w:ind w:left="80"/>
        <w:jc w:val="left"/>
        <w:rPr>
          <w:rFonts w:asciiTheme="minorHAnsi" w:hAnsiTheme="minorHAnsi" w:cstheme="minorHAnsi"/>
          <w:b/>
          <w:bCs/>
          <w:i/>
          <w:iCs/>
          <w:color w:val="5B9BD5" w:themeColor="accent1"/>
        </w:rPr>
      </w:pPr>
    </w:p>
    <w:p w:rsidR="00E14F47" w:rsidRPr="0020368D" w:rsidRDefault="00E14F47" w:rsidP="00E14F47">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We aim high and embrace life in all its fullness.</w:t>
      </w:r>
    </w:p>
    <w:p w:rsidR="00E14F47" w:rsidRPr="0020368D" w:rsidRDefault="00E14F47" w:rsidP="00E14F47">
      <w:pPr>
        <w:pStyle w:val="NoSpacing"/>
        <w:ind w:left="80"/>
        <w:jc w:val="left"/>
        <w:rPr>
          <w:rFonts w:asciiTheme="minorHAnsi" w:hAnsiTheme="minorHAnsi" w:cstheme="minorHAnsi"/>
          <w:b/>
          <w:bCs/>
          <w:i/>
          <w:iCs/>
          <w:color w:val="5B9BD5" w:themeColor="accent1"/>
        </w:rPr>
      </w:pPr>
    </w:p>
    <w:p w:rsidR="00E14F47" w:rsidRPr="0020368D" w:rsidRDefault="00E14F47" w:rsidP="00E14F47">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Our school vision bible verse-</w:t>
      </w:r>
    </w:p>
    <w:p w:rsidR="00E14F47" w:rsidRPr="0020368D" w:rsidRDefault="00E14F47" w:rsidP="00E14F47">
      <w:pPr>
        <w:pStyle w:val="NoSpacing"/>
        <w:ind w:left="80"/>
        <w:jc w:val="left"/>
        <w:rPr>
          <w:rFonts w:asciiTheme="minorHAnsi" w:hAnsiTheme="minorHAnsi" w:cstheme="minorHAnsi"/>
          <w:b/>
          <w:bCs/>
          <w:i/>
          <w:iCs/>
          <w:color w:val="5B9BD5" w:themeColor="accent1"/>
        </w:rPr>
      </w:pPr>
    </w:p>
    <w:p w:rsidR="00E14F47" w:rsidRPr="0020368D" w:rsidRDefault="00E14F47" w:rsidP="00E14F47">
      <w:pPr>
        <w:pStyle w:val="NoSpacing"/>
        <w:ind w:left="720" w:firstLine="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"those who trust in the Lord, they will find new strength. They will soar high on wings like eagles."- Isaiah 40:31</w:t>
      </w:r>
    </w:p>
    <w:p w:rsidR="00E14F47" w:rsidRPr="0020368D" w:rsidRDefault="00E14F47" w:rsidP="00E14F47">
      <w:pPr>
        <w:pStyle w:val="NoSpacing"/>
        <w:jc w:val="left"/>
        <w:rPr>
          <w:rFonts w:asciiTheme="minorHAnsi" w:hAnsiTheme="minorHAnsi" w:cstheme="minorHAnsi"/>
          <w:b/>
          <w:bCs/>
          <w:color w:val="5B9BD5" w:themeColor="accent1"/>
          <w:sz w:val="22"/>
        </w:rPr>
      </w:pPr>
      <w:r w:rsidRPr="0020368D">
        <w:rPr>
          <w:rFonts w:asciiTheme="minorHAnsi" w:hAnsiTheme="minorHAnsi" w:cstheme="minorHAnsi"/>
          <w:b/>
          <w:bCs/>
          <w:color w:val="5B9BD5" w:themeColor="accent1"/>
        </w:rPr>
        <w:br/>
      </w:r>
    </w:p>
    <w:p w:rsidR="00E14F47" w:rsidRDefault="00E14F47" w:rsidP="00E14F47">
      <w:pPr>
        <w:jc w:val="left"/>
        <w:rPr>
          <w:rFonts w:asciiTheme="minorHAnsi" w:hAnsiTheme="minorHAnsi" w:cstheme="minorHAnsi"/>
          <w:i/>
        </w:rPr>
      </w:pPr>
      <w:r w:rsidRPr="004B3ECD">
        <w:rPr>
          <w:rFonts w:asciiTheme="minorHAnsi" w:hAnsiTheme="minorHAnsi" w:cstheme="minorHAnsi"/>
          <w:b/>
          <w:u w:val="single"/>
        </w:rPr>
        <w:t xml:space="preserve">Vision for </w:t>
      </w:r>
      <w:r>
        <w:rPr>
          <w:rFonts w:asciiTheme="minorHAnsi" w:hAnsiTheme="minorHAnsi" w:cstheme="minorHAnsi"/>
          <w:b/>
          <w:u w:val="single"/>
        </w:rPr>
        <w:t>PSHE Education at Huxley</w:t>
      </w:r>
      <w:r w:rsidRPr="0020368D">
        <w:rPr>
          <w:rFonts w:asciiTheme="minorHAnsi" w:hAnsiTheme="minorHAnsi" w:cstheme="minorHAnsi"/>
        </w:rPr>
        <w:br/>
      </w:r>
      <w:r>
        <w:rPr>
          <w:rFonts w:asciiTheme="minorHAnsi" w:hAnsiTheme="minorHAnsi" w:cstheme="minorHAnsi"/>
          <w:i/>
        </w:rPr>
        <w:t>Our vision for PSHE Education at Huxley CE Primary School mirrors our whole school vision, that is that at Huxley, we aim to:</w:t>
      </w:r>
    </w:p>
    <w:p w:rsidR="00E14F47" w:rsidRDefault="006865CD" w:rsidP="00E14F47">
      <w:pPr>
        <w:shd w:val="clear" w:color="auto" w:fill="FFFFFF"/>
        <w:spacing w:after="150" w:line="240" w:lineRule="auto"/>
        <w:ind w:left="0" w:firstLine="0"/>
        <w:jc w:val="left"/>
        <w:rPr>
          <w:rFonts w:asciiTheme="minorHAnsi" w:hAnsiTheme="minorHAnsi" w:cstheme="minorHAnsi"/>
          <w:color w:val="auto"/>
        </w:rPr>
      </w:pPr>
      <w:r w:rsidRPr="0090716A">
        <w:rPr>
          <w:rFonts w:asciiTheme="minorHAnsi" w:hAnsiTheme="minorHAnsi" w:cstheme="minorHAnsi"/>
          <w:color w:val="auto"/>
        </w:rPr>
        <w:t xml:space="preserve">Have PSHE </w:t>
      </w:r>
      <w:r w:rsidR="004B734F" w:rsidRPr="0090716A">
        <w:rPr>
          <w:rFonts w:asciiTheme="minorHAnsi" w:hAnsiTheme="minorHAnsi" w:cstheme="minorHAnsi"/>
          <w:color w:val="auto"/>
        </w:rPr>
        <w:t>at the core of what we do</w:t>
      </w:r>
      <w:r w:rsidRPr="0090716A">
        <w:rPr>
          <w:rFonts w:asciiTheme="minorHAnsi" w:hAnsiTheme="minorHAnsi" w:cstheme="minorHAnsi"/>
          <w:color w:val="auto"/>
        </w:rPr>
        <w:t>, supporting our school vision and enabling</w:t>
      </w:r>
      <w:r w:rsidR="004B734F" w:rsidRPr="0090716A">
        <w:rPr>
          <w:rFonts w:asciiTheme="minorHAnsi" w:hAnsiTheme="minorHAnsi" w:cstheme="minorHAnsi"/>
          <w:color w:val="auto"/>
        </w:rPr>
        <w:t xml:space="preserve"> our children to become independent, confident, healthy and responsible members of </w:t>
      </w:r>
      <w:r w:rsidRPr="0090716A">
        <w:rPr>
          <w:rFonts w:asciiTheme="minorHAnsi" w:hAnsiTheme="minorHAnsi" w:cstheme="minorHAnsi"/>
          <w:color w:val="auto"/>
        </w:rPr>
        <w:t xml:space="preserve">our school and then </w:t>
      </w:r>
      <w:r w:rsidR="004B734F" w:rsidRPr="0090716A">
        <w:rPr>
          <w:rFonts w:asciiTheme="minorHAnsi" w:hAnsiTheme="minorHAnsi" w:cstheme="minorHAnsi"/>
          <w:color w:val="auto"/>
        </w:rPr>
        <w:t>soc</w:t>
      </w:r>
      <w:r w:rsidRPr="0090716A">
        <w:rPr>
          <w:rFonts w:asciiTheme="minorHAnsi" w:hAnsiTheme="minorHAnsi" w:cstheme="minorHAnsi"/>
          <w:color w:val="auto"/>
        </w:rPr>
        <w:t xml:space="preserve">iety, as well as developing each child </w:t>
      </w:r>
      <w:r w:rsidR="004B734F" w:rsidRPr="0090716A">
        <w:rPr>
          <w:rFonts w:asciiTheme="minorHAnsi" w:hAnsiTheme="minorHAnsi" w:cstheme="minorHAnsi"/>
          <w:color w:val="auto"/>
        </w:rPr>
        <w:t>intellectually, morally, socially and spiritually.</w:t>
      </w:r>
    </w:p>
    <w:p w:rsidR="00E14F47" w:rsidRPr="000A25E2" w:rsidRDefault="0090716A" w:rsidP="003B69F7">
      <w:pPr>
        <w:shd w:val="clear" w:color="auto" w:fill="FFFFFF"/>
        <w:spacing w:after="150" w:line="240" w:lineRule="auto"/>
        <w:ind w:left="0" w:firstLine="0"/>
        <w:jc w:val="left"/>
        <w:rPr>
          <w:rFonts w:asciiTheme="minorHAnsi" w:eastAsia="Times New Roman" w:hAnsiTheme="minorHAnsi" w:cstheme="minorHAnsi"/>
          <w:color w:val="666666"/>
          <w:szCs w:val="24"/>
        </w:rPr>
      </w:pPr>
      <w:r>
        <w:rPr>
          <w:rFonts w:asciiTheme="minorHAnsi" w:hAnsiTheme="minorHAnsi" w:cstheme="minorHAnsi"/>
          <w:color w:val="auto"/>
        </w:rPr>
        <w:t>Link our PSHE work with Zones of Regulation, Acts of Worship</w:t>
      </w:r>
      <w:r w:rsidR="003B69F7">
        <w:rPr>
          <w:rFonts w:asciiTheme="minorHAnsi" w:hAnsiTheme="minorHAnsi" w:cstheme="minorHAnsi"/>
          <w:color w:val="auto"/>
        </w:rPr>
        <w:t xml:space="preserve"> and Huxley High 5’s, as well as out outdoor enrichment and well-being activities.</w:t>
      </w:r>
      <w:r w:rsidR="00E14F47" w:rsidRPr="000A25E2">
        <w:rPr>
          <w:rFonts w:asciiTheme="minorHAnsi" w:eastAsia="Times New Roman" w:hAnsiTheme="minorHAnsi" w:cstheme="minorHAnsi"/>
          <w:color w:val="666666"/>
          <w:szCs w:val="24"/>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85"/>
      </w:tblGrid>
      <w:tr w:rsidR="00E14F47" w:rsidRPr="000A25E2" w:rsidTr="00834AD5">
        <w:tc>
          <w:tcPr>
            <w:tcW w:w="8085" w:type="dxa"/>
            <w:shd w:val="clear" w:color="auto" w:fill="FFFFFF"/>
            <w:tcMar>
              <w:top w:w="0" w:type="dxa"/>
              <w:left w:w="0" w:type="dxa"/>
              <w:bottom w:w="0" w:type="dxa"/>
              <w:right w:w="0" w:type="dxa"/>
            </w:tcMar>
            <w:vAlign w:val="center"/>
            <w:hideMark/>
          </w:tcPr>
          <w:p w:rsidR="00E14F47" w:rsidRPr="000A25E2" w:rsidRDefault="00E14F47" w:rsidP="00834AD5">
            <w:pPr>
              <w:spacing w:after="150" w:line="240" w:lineRule="auto"/>
              <w:ind w:left="0" w:firstLine="0"/>
              <w:jc w:val="left"/>
              <w:rPr>
                <w:rFonts w:ascii="Trebuchet MS" w:eastAsia="Times New Roman" w:hAnsi="Trebuchet MS" w:cs="Times New Roman"/>
                <w:color w:val="666666"/>
                <w:szCs w:val="24"/>
              </w:rPr>
            </w:pPr>
            <w:r w:rsidRPr="000A25E2">
              <w:rPr>
                <w:rFonts w:ascii="Trebuchet MS" w:eastAsia="Times New Roman" w:hAnsi="Trebuchet MS" w:cs="Times New Roman"/>
                <w:color w:val="666666"/>
                <w:szCs w:val="24"/>
              </w:rPr>
              <w:t> </w:t>
            </w:r>
          </w:p>
        </w:tc>
      </w:tr>
    </w:tbl>
    <w:p w:rsidR="00E14F47" w:rsidRPr="001D3776" w:rsidRDefault="00E14F47" w:rsidP="00E14F47">
      <w:pPr>
        <w:jc w:val="left"/>
        <w:rPr>
          <w:rFonts w:ascii="Bradley Hand ITC" w:hAnsi="Bradley Hand ITC" w:cstheme="minorHAnsi"/>
          <w:b/>
          <w:sz w:val="36"/>
          <w:szCs w:val="36"/>
          <w:u w:val="single"/>
        </w:rPr>
      </w:pPr>
      <w:r w:rsidRPr="001D3776">
        <w:rPr>
          <w:rFonts w:ascii="Bradley Hand ITC" w:hAnsi="Bradley Hand ITC" w:cstheme="minorHAnsi"/>
          <w:b/>
          <w:sz w:val="36"/>
          <w:szCs w:val="36"/>
          <w:u w:val="single"/>
        </w:rPr>
        <w:t>Curriculum Intent</w:t>
      </w:r>
    </w:p>
    <w:p w:rsidR="00E14F47" w:rsidRDefault="00E14F47" w:rsidP="00E14F47">
      <w:pPr>
        <w:jc w:val="left"/>
        <w:rPr>
          <w:rFonts w:asciiTheme="minorHAnsi" w:hAnsiTheme="minorHAnsi" w:cstheme="minorHAnsi"/>
          <w:b/>
          <w:u w:val="single"/>
        </w:rPr>
      </w:pPr>
      <w:r w:rsidRPr="004B3ECD">
        <w:rPr>
          <w:rFonts w:asciiTheme="minorHAnsi" w:hAnsiTheme="minorHAnsi" w:cstheme="minorHAnsi"/>
          <w:b/>
          <w:u w:val="single"/>
        </w:rPr>
        <w:t xml:space="preserve">Aims </w:t>
      </w:r>
      <w:r>
        <w:rPr>
          <w:rFonts w:asciiTheme="minorHAnsi" w:hAnsiTheme="minorHAnsi" w:cstheme="minorHAnsi"/>
          <w:b/>
          <w:u w:val="single"/>
        </w:rPr>
        <w:t>for teaching PHSE through Jigsaw at Huxley</w:t>
      </w:r>
      <w:r w:rsidRPr="004B3ECD">
        <w:rPr>
          <w:rFonts w:asciiTheme="minorHAnsi" w:hAnsiTheme="minorHAnsi" w:cstheme="minorHAnsi"/>
          <w:b/>
          <w:u w:val="single"/>
        </w:rPr>
        <w:t xml:space="preserve"> </w:t>
      </w:r>
    </w:p>
    <w:p w:rsidR="00E14F47" w:rsidRDefault="00E14F47" w:rsidP="00E14F47">
      <w:pPr>
        <w:jc w:val="left"/>
        <w:rPr>
          <w:rFonts w:asciiTheme="minorHAnsi" w:hAnsiTheme="minorHAnsi" w:cstheme="minorHAnsi"/>
        </w:rPr>
      </w:pPr>
      <w:r>
        <w:rPr>
          <w:rFonts w:asciiTheme="minorHAnsi" w:hAnsiTheme="minorHAnsi" w:cstheme="minorHAnsi"/>
        </w:rPr>
        <w:t xml:space="preserve">In teaching the </w:t>
      </w:r>
      <w:r w:rsidR="006865CD">
        <w:rPr>
          <w:rFonts w:asciiTheme="minorHAnsi" w:hAnsiTheme="minorHAnsi" w:cstheme="minorHAnsi"/>
        </w:rPr>
        <w:t>PSHE</w:t>
      </w:r>
      <w:r>
        <w:rPr>
          <w:rFonts w:asciiTheme="minorHAnsi" w:hAnsiTheme="minorHAnsi" w:cstheme="minorHAnsi"/>
        </w:rPr>
        <w:t xml:space="preserve"> curriculum, we aim </w:t>
      </w:r>
      <w:r w:rsidRPr="0020368D">
        <w:rPr>
          <w:rFonts w:asciiTheme="minorHAnsi" w:hAnsiTheme="minorHAnsi" w:cstheme="minorHAnsi"/>
        </w:rPr>
        <w:t xml:space="preserve">to ensure </w:t>
      </w:r>
      <w:r>
        <w:rPr>
          <w:rFonts w:asciiTheme="minorHAnsi" w:hAnsiTheme="minorHAnsi" w:cstheme="minorHAnsi"/>
        </w:rPr>
        <w:t xml:space="preserve">that </w:t>
      </w:r>
      <w:r w:rsidR="00F92BCB">
        <w:rPr>
          <w:rFonts w:asciiTheme="minorHAnsi" w:hAnsiTheme="minorHAnsi" w:cstheme="minorHAnsi"/>
        </w:rPr>
        <w:t xml:space="preserve">we encompass the guidelines from the National Curriculum and that </w:t>
      </w:r>
      <w:r>
        <w:rPr>
          <w:rFonts w:asciiTheme="minorHAnsi" w:hAnsiTheme="minorHAnsi" w:cstheme="minorHAnsi"/>
        </w:rPr>
        <w:t xml:space="preserve">our school values are at the heart of all teaching and learning and </w:t>
      </w:r>
      <w:r w:rsidRPr="0020368D">
        <w:rPr>
          <w:rFonts w:asciiTheme="minorHAnsi" w:hAnsiTheme="minorHAnsi" w:cstheme="minorHAnsi"/>
        </w:rPr>
        <w:t>that all pupils:</w:t>
      </w:r>
    </w:p>
    <w:p w:rsidR="00447BEC" w:rsidRPr="00447BEC" w:rsidRDefault="006865CD" w:rsidP="00C73CE6">
      <w:pPr>
        <w:pStyle w:val="ListParagraph"/>
        <w:numPr>
          <w:ilvl w:val="0"/>
          <w:numId w:val="4"/>
        </w:numPr>
        <w:rPr>
          <w:rFonts w:eastAsia="Times New Roman" w:cstheme="minorHAnsi"/>
          <w:szCs w:val="24"/>
          <w:lang w:val="en-US"/>
        </w:rPr>
      </w:pPr>
      <w:r w:rsidRPr="00447BEC">
        <w:rPr>
          <w:rFonts w:cstheme="minorHAnsi"/>
        </w:rPr>
        <w:t xml:space="preserve">Learn and hold dear </w:t>
      </w:r>
      <w:r w:rsidR="00DA6FF4" w:rsidRPr="00447BEC">
        <w:rPr>
          <w:rFonts w:cstheme="minorHAnsi"/>
        </w:rPr>
        <w:t>both British values</w:t>
      </w:r>
      <w:r w:rsidR="003405AD">
        <w:rPr>
          <w:rFonts w:cstheme="minorHAnsi"/>
        </w:rPr>
        <w:t>,</w:t>
      </w:r>
      <w:r w:rsidR="00DA6FF4" w:rsidRPr="00447BEC">
        <w:rPr>
          <w:rFonts w:cstheme="minorHAnsi"/>
        </w:rPr>
        <w:t xml:space="preserve"> </w:t>
      </w:r>
      <w:r w:rsidR="003405AD">
        <w:rPr>
          <w:rFonts w:cstheme="minorHAnsi"/>
        </w:rPr>
        <w:t xml:space="preserve">(Examples at end of the policy) </w:t>
      </w:r>
      <w:r w:rsidR="00DA6FF4" w:rsidRPr="00447BEC">
        <w:rPr>
          <w:rFonts w:cstheme="minorHAnsi"/>
        </w:rPr>
        <w:t>and our own school values</w:t>
      </w:r>
      <w:r w:rsidRPr="00447BEC">
        <w:rPr>
          <w:rFonts w:cstheme="minorHAnsi"/>
        </w:rPr>
        <w:t>.</w:t>
      </w:r>
      <w:r w:rsidR="0090716A" w:rsidRPr="00447BEC">
        <w:rPr>
          <w:rFonts w:cstheme="minorHAnsi"/>
        </w:rPr>
        <w:t xml:space="preserve"> </w:t>
      </w:r>
    </w:p>
    <w:p w:rsidR="00447BEC" w:rsidRPr="00447BEC" w:rsidRDefault="0090716A" w:rsidP="000F074C">
      <w:pPr>
        <w:pStyle w:val="ListParagraph"/>
        <w:numPr>
          <w:ilvl w:val="0"/>
          <w:numId w:val="4"/>
        </w:numPr>
        <w:rPr>
          <w:rFonts w:cstheme="minorHAnsi"/>
        </w:rPr>
      </w:pPr>
      <w:r w:rsidRPr="00447BEC">
        <w:rPr>
          <w:rFonts w:eastAsia="Times New Roman" w:cstheme="minorHAnsi"/>
          <w:szCs w:val="24"/>
          <w:lang w:val="en-US"/>
        </w:rPr>
        <w:t xml:space="preserve">Feel that the PSHE that we teach </w:t>
      </w:r>
      <w:r w:rsidR="00447BEC" w:rsidRPr="00447BEC">
        <w:rPr>
          <w:rFonts w:eastAsia="Times New Roman" w:cstheme="minorHAnsi"/>
          <w:szCs w:val="24"/>
          <w:lang w:val="en-US"/>
        </w:rPr>
        <w:t xml:space="preserve">helps in </w:t>
      </w:r>
      <w:r w:rsidRPr="00447BEC">
        <w:rPr>
          <w:rFonts w:eastAsia="Times New Roman" w:cstheme="minorHAnsi"/>
          <w:szCs w:val="24"/>
          <w:lang w:val="en-US"/>
        </w:rPr>
        <w:t>improv</w:t>
      </w:r>
      <w:r w:rsidR="00447BEC" w:rsidRPr="00447BEC">
        <w:rPr>
          <w:rFonts w:eastAsia="Times New Roman" w:cstheme="minorHAnsi"/>
          <w:szCs w:val="24"/>
          <w:lang w:val="en-US"/>
        </w:rPr>
        <w:t>ing</w:t>
      </w:r>
      <w:r w:rsidRPr="00447BEC">
        <w:rPr>
          <w:rFonts w:eastAsia="Times New Roman" w:cstheme="minorHAnsi"/>
          <w:szCs w:val="24"/>
          <w:lang w:val="en-US"/>
        </w:rPr>
        <w:t xml:space="preserve"> their physical, mental and social well-being.</w:t>
      </w:r>
    </w:p>
    <w:p w:rsidR="006865CD" w:rsidRPr="00F92BCB" w:rsidRDefault="00447BEC" w:rsidP="000F074C">
      <w:pPr>
        <w:pStyle w:val="ListParagraph"/>
        <w:numPr>
          <w:ilvl w:val="0"/>
          <w:numId w:val="4"/>
        </w:numPr>
        <w:rPr>
          <w:rFonts w:cstheme="minorHAnsi"/>
        </w:rPr>
      </w:pPr>
      <w:r w:rsidRPr="00447BEC">
        <w:rPr>
          <w:rFonts w:eastAsia="Times New Roman" w:cstheme="minorHAnsi"/>
          <w:szCs w:val="24"/>
          <w:lang w:val="en-US"/>
        </w:rPr>
        <w:t>E</w:t>
      </w:r>
      <w:r w:rsidR="0090716A" w:rsidRPr="00447BEC">
        <w:rPr>
          <w:rFonts w:eastAsia="Times New Roman" w:cstheme="minorHAnsi"/>
          <w:szCs w:val="24"/>
          <w:lang w:val="en-US"/>
        </w:rPr>
        <w:t>nhance the</w:t>
      </w:r>
      <w:r>
        <w:rPr>
          <w:rFonts w:eastAsia="Times New Roman" w:cstheme="minorHAnsi"/>
          <w:szCs w:val="24"/>
          <w:lang w:val="en-US"/>
        </w:rPr>
        <w:t xml:space="preserve"> children’s</w:t>
      </w:r>
      <w:r w:rsidR="0090716A" w:rsidRPr="00447BEC">
        <w:rPr>
          <w:rFonts w:eastAsia="Times New Roman" w:cstheme="minorHAnsi"/>
          <w:szCs w:val="24"/>
          <w:lang w:val="en-US"/>
        </w:rPr>
        <w:t xml:space="preserve"> skills in becoming caring, respectful and confident individuals who have an appreciation of what it means to be a positive member of a diverse, multicultural </w:t>
      </w:r>
      <w:r w:rsidR="0090716A" w:rsidRPr="00447BEC">
        <w:rPr>
          <w:rFonts w:eastAsia="Times New Roman" w:cstheme="minorHAnsi"/>
          <w:szCs w:val="24"/>
          <w:lang w:val="en-US"/>
        </w:rPr>
        <w:lastRenderedPageBreak/>
        <w:t>society and who have a good understanding of how to stay safe, healthy and develop good relationships. </w:t>
      </w:r>
    </w:p>
    <w:p w:rsidR="00F92BCB" w:rsidRPr="00F92BCB" w:rsidRDefault="00F92BCB" w:rsidP="00F92BCB">
      <w:pPr>
        <w:pStyle w:val="ListParagraph"/>
        <w:numPr>
          <w:ilvl w:val="0"/>
          <w:numId w:val="4"/>
        </w:numPr>
        <w:shd w:val="clear" w:color="auto" w:fill="FFFFFF"/>
        <w:spacing w:after="300" w:line="240" w:lineRule="auto"/>
        <w:rPr>
          <w:rFonts w:eastAsia="Times New Roman"/>
          <w:color w:val="0B0C0C"/>
          <w:szCs w:val="24"/>
        </w:rPr>
      </w:pPr>
      <w:r>
        <w:rPr>
          <w:rFonts w:eastAsia="Times New Roman"/>
          <w:color w:val="0B0C0C"/>
          <w:szCs w:val="24"/>
        </w:rPr>
        <w:t xml:space="preserve">Should be equipped with </w:t>
      </w:r>
      <w:r w:rsidRPr="00F92BCB">
        <w:rPr>
          <w:rFonts w:eastAsia="Times New Roman"/>
          <w:color w:val="0B0C0C"/>
          <w:szCs w:val="24"/>
        </w:rPr>
        <w:t>a sound understanding of risk and with the knowledge and skills necessary to make safe and informed decisions.</w:t>
      </w:r>
    </w:p>
    <w:p w:rsidR="00F92BCB" w:rsidRPr="00F92BCB" w:rsidRDefault="00F92BCB" w:rsidP="00F92BCB">
      <w:pPr>
        <w:pStyle w:val="ListParagraph"/>
        <w:numPr>
          <w:ilvl w:val="0"/>
          <w:numId w:val="4"/>
        </w:numPr>
        <w:shd w:val="clear" w:color="auto" w:fill="FFFFFF"/>
        <w:spacing w:after="300" w:line="240" w:lineRule="auto"/>
        <w:rPr>
          <w:rFonts w:eastAsia="Times New Roman"/>
          <w:color w:val="0B0C0C"/>
          <w:szCs w:val="24"/>
        </w:rPr>
      </w:pPr>
      <w:r>
        <w:rPr>
          <w:rFonts w:eastAsia="Times New Roman"/>
          <w:color w:val="0B0C0C"/>
          <w:szCs w:val="24"/>
        </w:rPr>
        <w:t>Receive</w:t>
      </w:r>
      <w:r w:rsidRPr="00F92BCB">
        <w:rPr>
          <w:rFonts w:eastAsia="Times New Roman"/>
          <w:color w:val="0B0C0C"/>
          <w:szCs w:val="24"/>
        </w:rPr>
        <w:t xml:space="preserve"> drug education, financial education, sex and relationship education (SRE) and </w:t>
      </w:r>
      <w:r>
        <w:rPr>
          <w:rFonts w:eastAsia="Times New Roman"/>
          <w:color w:val="0B0C0C"/>
          <w:szCs w:val="24"/>
        </w:rPr>
        <w:t xml:space="preserve">understand </w:t>
      </w:r>
      <w:r w:rsidRPr="00F92BCB">
        <w:rPr>
          <w:rFonts w:eastAsia="Times New Roman"/>
          <w:color w:val="0B0C0C"/>
          <w:szCs w:val="24"/>
        </w:rPr>
        <w:t>the importance of physical activity and diet for a healthy lifestyle.</w:t>
      </w:r>
    </w:p>
    <w:p w:rsidR="006865CD" w:rsidRPr="006865CD" w:rsidRDefault="006865CD" w:rsidP="00E14F47">
      <w:pPr>
        <w:jc w:val="left"/>
        <w:rPr>
          <w:rFonts w:asciiTheme="minorHAnsi" w:hAnsiTheme="minorHAnsi" w:cstheme="minorHAnsi"/>
          <w:color w:val="333333"/>
        </w:rPr>
      </w:pPr>
    </w:p>
    <w:p w:rsidR="00E14F47" w:rsidRPr="00EB3369" w:rsidRDefault="00E14F47" w:rsidP="00E14F47">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Implementation</w:t>
      </w:r>
    </w:p>
    <w:p w:rsidR="00E14F47" w:rsidRDefault="00E14F47" w:rsidP="00E14F47">
      <w:pPr>
        <w:jc w:val="left"/>
        <w:rPr>
          <w:rFonts w:asciiTheme="minorHAnsi" w:hAnsiTheme="minorHAnsi" w:cstheme="minorHAnsi"/>
        </w:rPr>
      </w:pPr>
      <w:r w:rsidRPr="00E57B26">
        <w:rPr>
          <w:rFonts w:asciiTheme="minorHAnsi" w:hAnsiTheme="minorHAnsi" w:cstheme="minorHAnsi"/>
        </w:rPr>
        <w:t xml:space="preserve">The planning of the curriculum is organised in three phases: </w:t>
      </w:r>
      <w:r w:rsidRPr="00E57B26">
        <w:rPr>
          <w:rFonts w:asciiTheme="minorHAnsi" w:hAnsiTheme="minorHAnsi" w:cstheme="minorHAnsi"/>
        </w:rPr>
        <w:br/>
        <w:t xml:space="preserve">- </w:t>
      </w:r>
      <w:r w:rsidRPr="00E57B26">
        <w:rPr>
          <w:rFonts w:asciiTheme="minorHAnsi" w:hAnsiTheme="minorHAnsi" w:cstheme="minorHAnsi"/>
          <w:b/>
        </w:rPr>
        <w:t>long term planning</w:t>
      </w:r>
      <w:r w:rsidRPr="00E57B26">
        <w:rPr>
          <w:rFonts w:asciiTheme="minorHAnsi" w:hAnsiTheme="minorHAnsi" w:cstheme="minorHAnsi"/>
        </w:rPr>
        <w:t xml:space="preserve"> which shows the organisation of the topics across the year for each year group, and the coverage and progression of knowledge, skills and understanding;</w:t>
      </w:r>
      <w:r>
        <w:rPr>
          <w:rFonts w:asciiTheme="minorHAnsi" w:hAnsiTheme="minorHAnsi" w:cstheme="minorHAnsi"/>
        </w:rPr>
        <w:t xml:space="preserve">  In PSHE we follow the Jigsaw scheme, which can support staff in planning </w:t>
      </w:r>
      <w:r w:rsidR="002B3919">
        <w:rPr>
          <w:rFonts w:asciiTheme="minorHAnsi" w:hAnsiTheme="minorHAnsi" w:cstheme="minorHAnsi"/>
        </w:rPr>
        <w:t xml:space="preserve">their </w:t>
      </w:r>
      <w:r>
        <w:rPr>
          <w:rFonts w:asciiTheme="minorHAnsi" w:hAnsiTheme="minorHAnsi" w:cstheme="minorHAnsi"/>
        </w:rPr>
        <w:t xml:space="preserve">teaching in personal, social and health education. </w:t>
      </w:r>
      <w:r w:rsidRPr="00E57B26">
        <w:rPr>
          <w:rFonts w:asciiTheme="minorHAnsi" w:hAnsiTheme="minorHAnsi" w:cstheme="minorHAnsi"/>
        </w:rPr>
        <w:br/>
        <w:t xml:space="preserve">- </w:t>
      </w:r>
      <w:r w:rsidRPr="00E57B26">
        <w:rPr>
          <w:rFonts w:asciiTheme="minorHAnsi" w:hAnsiTheme="minorHAnsi" w:cstheme="minorHAnsi"/>
          <w:b/>
        </w:rPr>
        <w:t>medium term planning</w:t>
      </w:r>
      <w:r w:rsidRPr="00E57B26">
        <w:rPr>
          <w:rFonts w:asciiTheme="minorHAnsi" w:hAnsiTheme="minorHAnsi" w:cstheme="minorHAnsi"/>
        </w:rPr>
        <w:t xml:space="preserve"> which demonstrates the progression of knowledge, skills and understanding within each topic;</w:t>
      </w:r>
      <w:r>
        <w:rPr>
          <w:rFonts w:asciiTheme="minorHAnsi" w:hAnsiTheme="minorHAnsi" w:cstheme="minorHAnsi"/>
        </w:rPr>
        <w:t xml:space="preserve"> Jigsaw covers each year group </w:t>
      </w:r>
      <w:r w:rsidR="002B3919">
        <w:rPr>
          <w:rFonts w:asciiTheme="minorHAnsi" w:hAnsiTheme="minorHAnsi" w:cstheme="minorHAnsi"/>
        </w:rPr>
        <w:t>in</w:t>
      </w:r>
      <w:r w:rsidR="005E30B5">
        <w:rPr>
          <w:rFonts w:asciiTheme="minorHAnsi" w:hAnsiTheme="minorHAnsi" w:cstheme="minorHAnsi"/>
        </w:rPr>
        <w:t xml:space="preserve"> the primary phase, in the following way:</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 xml:space="preserve">Autumn 1: Being Me in My World </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 xml:space="preserve">Autumn 2: Celebrating Difference </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Spring 1: Dreams and Goals</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 xml:space="preserve">Spring 2: Healthy Me </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 xml:space="preserve">Summer1: Relationships </w:t>
      </w:r>
    </w:p>
    <w:p w:rsidR="005E30B5" w:rsidRPr="005E30B5" w:rsidRDefault="005E30B5" w:rsidP="00E14F47">
      <w:pPr>
        <w:jc w:val="left"/>
        <w:rPr>
          <w:rFonts w:asciiTheme="minorHAnsi" w:hAnsiTheme="minorHAnsi" w:cstheme="minorHAnsi"/>
        </w:rPr>
      </w:pPr>
      <w:r w:rsidRPr="005E30B5">
        <w:rPr>
          <w:rFonts w:asciiTheme="minorHAnsi" w:hAnsiTheme="minorHAnsi" w:cstheme="minorHAnsi"/>
        </w:rPr>
        <w:t xml:space="preserve">Summer2: Changing Me </w:t>
      </w:r>
      <w:r w:rsidR="00447BEC">
        <w:rPr>
          <w:rFonts w:asciiTheme="minorHAnsi" w:hAnsiTheme="minorHAnsi" w:cstheme="minorHAnsi"/>
        </w:rPr>
        <w:t>(which includes relevant RSE for each year group)</w:t>
      </w:r>
    </w:p>
    <w:p w:rsidR="00E14F47" w:rsidRDefault="00E14F47" w:rsidP="00E14F47">
      <w:pPr>
        <w:jc w:val="left"/>
        <w:rPr>
          <w:rFonts w:asciiTheme="minorHAnsi" w:hAnsiTheme="minorHAnsi" w:cstheme="minorHAnsi"/>
        </w:rPr>
      </w:pPr>
      <w:r>
        <w:rPr>
          <w:rFonts w:asciiTheme="minorHAnsi" w:hAnsiTheme="minorHAnsi" w:cstheme="minorHAnsi"/>
        </w:rPr>
        <w:t>-</w:t>
      </w:r>
      <w:r w:rsidRPr="00E57B26">
        <w:rPr>
          <w:rFonts w:asciiTheme="minorHAnsi" w:hAnsiTheme="minorHAnsi" w:cstheme="minorHAnsi"/>
        </w:rPr>
        <w:t xml:space="preserve"> </w:t>
      </w:r>
      <w:r w:rsidRPr="00E57B26">
        <w:rPr>
          <w:rFonts w:asciiTheme="minorHAnsi" w:hAnsiTheme="minorHAnsi" w:cstheme="minorHAnsi"/>
          <w:b/>
        </w:rPr>
        <w:t>short term planning</w:t>
      </w:r>
      <w:r w:rsidRPr="00E57B26">
        <w:rPr>
          <w:rFonts w:asciiTheme="minorHAnsi" w:hAnsiTheme="minorHAnsi" w:cstheme="minorHAnsi"/>
        </w:rPr>
        <w:t xml:space="preserve"> which </w:t>
      </w:r>
      <w:r w:rsidR="005E30B5">
        <w:rPr>
          <w:rFonts w:asciiTheme="minorHAnsi" w:hAnsiTheme="minorHAnsi" w:cstheme="minorHAnsi"/>
        </w:rPr>
        <w:t>is organised and delivered by teaching staff, using the materials provided.</w:t>
      </w:r>
    </w:p>
    <w:p w:rsidR="00E14F47" w:rsidRDefault="00E14F47" w:rsidP="00E14F47">
      <w:pPr>
        <w:jc w:val="left"/>
        <w:rPr>
          <w:rFonts w:asciiTheme="minorHAnsi" w:hAnsiTheme="minorHAnsi" w:cstheme="minorHAnsi"/>
          <w:b/>
        </w:rPr>
      </w:pPr>
    </w:p>
    <w:p w:rsidR="00E14F47" w:rsidRPr="00CF329E" w:rsidRDefault="00E14F47" w:rsidP="00E14F47">
      <w:pPr>
        <w:jc w:val="left"/>
        <w:rPr>
          <w:rFonts w:asciiTheme="minorHAnsi" w:eastAsia="Times New Roman" w:hAnsiTheme="minorHAnsi" w:cstheme="minorHAnsi"/>
          <w:szCs w:val="24"/>
        </w:rPr>
      </w:pPr>
      <w:r>
        <w:rPr>
          <w:rFonts w:asciiTheme="minorHAnsi" w:hAnsiTheme="minorHAnsi" w:cstheme="minorHAnsi"/>
          <w:b/>
          <w:u w:val="single"/>
        </w:rPr>
        <w:t>C</w:t>
      </w:r>
      <w:r w:rsidRPr="004B3ECD">
        <w:rPr>
          <w:rFonts w:asciiTheme="minorHAnsi" w:hAnsiTheme="minorHAnsi" w:cstheme="minorHAnsi"/>
          <w:b/>
          <w:u w:val="single"/>
        </w:rPr>
        <w:t>urriculum Organisation</w:t>
      </w:r>
      <w:r w:rsidRPr="0020368D">
        <w:rPr>
          <w:rFonts w:asciiTheme="minorHAnsi" w:hAnsiTheme="minorHAnsi" w:cstheme="minorHAnsi"/>
        </w:rPr>
        <w:t xml:space="preserve"> </w:t>
      </w:r>
      <w:r w:rsidRPr="0020368D">
        <w:rPr>
          <w:rFonts w:asciiTheme="minorHAnsi" w:hAnsiTheme="minorHAnsi" w:cstheme="minorHAnsi"/>
        </w:rPr>
        <w:br/>
      </w:r>
      <w:r w:rsidRPr="00CF329E">
        <w:rPr>
          <w:rFonts w:asciiTheme="minorHAnsi" w:eastAsia="Times New Roman" w:hAnsiTheme="minorHAnsi" w:cstheme="minorHAnsi"/>
          <w:szCs w:val="24"/>
        </w:rPr>
        <w:t xml:space="preserve">The </w:t>
      </w:r>
      <w:r w:rsidR="002B3919">
        <w:rPr>
          <w:rFonts w:asciiTheme="minorHAnsi" w:eastAsia="Times New Roman" w:hAnsiTheme="minorHAnsi" w:cstheme="minorHAnsi"/>
          <w:szCs w:val="24"/>
        </w:rPr>
        <w:t>PSHE</w:t>
      </w:r>
      <w:r w:rsidRPr="00CF329E">
        <w:rPr>
          <w:rFonts w:asciiTheme="minorHAnsi" w:eastAsia="Times New Roman" w:hAnsiTheme="minorHAnsi" w:cstheme="minorHAnsi"/>
          <w:szCs w:val="24"/>
        </w:rPr>
        <w:t xml:space="preserve"> curriculum </w:t>
      </w:r>
      <w:r w:rsidR="005E30B5">
        <w:rPr>
          <w:rFonts w:asciiTheme="minorHAnsi" w:eastAsia="Times New Roman" w:hAnsiTheme="minorHAnsi" w:cstheme="minorHAnsi"/>
          <w:szCs w:val="24"/>
        </w:rPr>
        <w:t xml:space="preserve">at Huxley, </w:t>
      </w:r>
      <w:r w:rsidRPr="00CF329E">
        <w:rPr>
          <w:rFonts w:asciiTheme="minorHAnsi" w:eastAsia="Times New Roman" w:hAnsiTheme="minorHAnsi" w:cstheme="minorHAnsi"/>
          <w:szCs w:val="24"/>
        </w:rPr>
        <w:t>forms an important part of our school’s spiritual, moral, social and cultural teaching</w:t>
      </w:r>
      <w:r w:rsidR="002B3919">
        <w:rPr>
          <w:rFonts w:asciiTheme="minorHAnsi" w:eastAsia="Times New Roman" w:hAnsiTheme="minorHAnsi" w:cstheme="minorHAnsi"/>
          <w:szCs w:val="24"/>
        </w:rPr>
        <w:t>, (see Jigsaw notes</w:t>
      </w:r>
      <w:r w:rsidR="00E64594">
        <w:rPr>
          <w:rFonts w:asciiTheme="minorHAnsi" w:eastAsia="Times New Roman" w:hAnsiTheme="minorHAnsi" w:cstheme="minorHAnsi"/>
          <w:szCs w:val="24"/>
        </w:rPr>
        <w:t xml:space="preserve"> at end of the policy</w:t>
      </w:r>
      <w:r w:rsidR="002B3919">
        <w:rPr>
          <w:rFonts w:asciiTheme="minorHAnsi" w:eastAsia="Times New Roman" w:hAnsiTheme="minorHAnsi" w:cstheme="minorHAnsi"/>
          <w:szCs w:val="24"/>
        </w:rPr>
        <w:t>)</w:t>
      </w:r>
      <w:r w:rsidRPr="00CF329E">
        <w:rPr>
          <w:rFonts w:asciiTheme="minorHAnsi" w:eastAsia="Times New Roman" w:hAnsiTheme="minorHAnsi" w:cstheme="minorHAnsi"/>
          <w:szCs w:val="24"/>
        </w:rPr>
        <w:t xml:space="preserve">. It also promotes education for citizenship. </w:t>
      </w:r>
      <w:r>
        <w:rPr>
          <w:rFonts w:asciiTheme="minorHAnsi" w:eastAsia="Times New Roman" w:hAnsiTheme="minorHAnsi" w:cstheme="minorHAnsi"/>
          <w:szCs w:val="24"/>
        </w:rPr>
        <w:t xml:space="preserve"> </w:t>
      </w:r>
    </w:p>
    <w:p w:rsidR="00E14F47" w:rsidRPr="00CF329E" w:rsidRDefault="00E14F47" w:rsidP="00E14F47">
      <w:pPr>
        <w:spacing w:after="0" w:line="240" w:lineRule="auto"/>
        <w:jc w:val="center"/>
        <w:rPr>
          <w:rFonts w:asciiTheme="minorHAnsi" w:eastAsia="Times New Roman" w:hAnsiTheme="minorHAnsi" w:cstheme="minorHAnsi"/>
          <w:b/>
          <w:szCs w:val="24"/>
          <w:u w:val="single"/>
        </w:rPr>
      </w:pPr>
    </w:p>
    <w:p w:rsidR="00E14F47" w:rsidRPr="00CF329E" w:rsidRDefault="00E14F47" w:rsidP="00E14F47">
      <w:pPr>
        <w:spacing w:after="0" w:line="240" w:lineRule="auto"/>
        <w:rPr>
          <w:rFonts w:asciiTheme="minorHAnsi" w:eastAsia="Times New Roman" w:hAnsiTheme="minorHAnsi" w:cstheme="minorHAnsi"/>
          <w:szCs w:val="24"/>
        </w:rPr>
      </w:pPr>
      <w:r w:rsidRPr="00CF329E">
        <w:rPr>
          <w:rFonts w:asciiTheme="minorHAnsi" w:eastAsia="Times New Roman" w:hAnsiTheme="minorHAnsi" w:cstheme="minorHAnsi"/>
          <w:szCs w:val="24"/>
        </w:rPr>
        <w:t xml:space="preserve">Our curriculum is based upon the </w:t>
      </w:r>
      <w:r w:rsidR="002B3919">
        <w:rPr>
          <w:rFonts w:asciiTheme="minorHAnsi" w:eastAsia="Times New Roman" w:hAnsiTheme="minorHAnsi" w:cstheme="minorHAnsi"/>
          <w:szCs w:val="24"/>
        </w:rPr>
        <w:t>Jigsaw PSHE re</w:t>
      </w:r>
      <w:r w:rsidRPr="00CF329E">
        <w:rPr>
          <w:rFonts w:asciiTheme="minorHAnsi" w:eastAsia="Times New Roman" w:hAnsiTheme="minorHAnsi" w:cstheme="minorHAnsi"/>
          <w:szCs w:val="24"/>
        </w:rPr>
        <w:t>source</w:t>
      </w:r>
      <w:r w:rsidR="002B3919">
        <w:rPr>
          <w:rFonts w:asciiTheme="minorHAnsi" w:eastAsia="Times New Roman" w:hAnsiTheme="minorHAnsi" w:cstheme="minorHAnsi"/>
          <w:szCs w:val="24"/>
        </w:rPr>
        <w:t xml:space="preserve"> and we </w:t>
      </w:r>
      <w:r w:rsidRPr="00CF329E">
        <w:rPr>
          <w:rFonts w:asciiTheme="minorHAnsi" w:eastAsia="Times New Roman" w:hAnsiTheme="minorHAnsi" w:cstheme="minorHAnsi"/>
          <w:szCs w:val="24"/>
        </w:rPr>
        <w:t xml:space="preserve">follow a 2-year rolling programme in Years 1/2, 3/4 and 5/6, while EYFS follow a curriculum which links to the EYFS goals. </w:t>
      </w:r>
      <w:r>
        <w:rPr>
          <w:rFonts w:asciiTheme="minorHAnsi" w:eastAsia="Times New Roman" w:hAnsiTheme="minorHAnsi" w:cstheme="minorHAnsi"/>
          <w:szCs w:val="24"/>
        </w:rPr>
        <w:t xml:space="preserve">All learners are included in our </w:t>
      </w:r>
      <w:r w:rsidR="002B3919">
        <w:rPr>
          <w:rFonts w:asciiTheme="minorHAnsi" w:eastAsia="Times New Roman" w:hAnsiTheme="minorHAnsi" w:cstheme="minorHAnsi"/>
          <w:szCs w:val="24"/>
        </w:rPr>
        <w:t xml:space="preserve">PSHE </w:t>
      </w:r>
      <w:r>
        <w:rPr>
          <w:rFonts w:asciiTheme="minorHAnsi" w:eastAsia="Times New Roman" w:hAnsiTheme="minorHAnsi" w:cstheme="minorHAnsi"/>
          <w:szCs w:val="24"/>
        </w:rPr>
        <w:t>sessions, with suitable provision made for those with SEND or with a greater depth of knowledge of the areas we cover.</w:t>
      </w:r>
    </w:p>
    <w:p w:rsidR="00E14F47" w:rsidRPr="00CF329E" w:rsidRDefault="00E14F47" w:rsidP="00E14F47">
      <w:pPr>
        <w:spacing w:after="0" w:line="240" w:lineRule="auto"/>
        <w:ind w:left="720"/>
        <w:rPr>
          <w:rFonts w:asciiTheme="minorHAnsi" w:eastAsia="Times New Roman" w:hAnsiTheme="minorHAnsi" w:cstheme="minorHAnsi"/>
          <w:b/>
          <w:color w:val="FF0000"/>
          <w:szCs w:val="24"/>
        </w:rPr>
      </w:pPr>
    </w:p>
    <w:p w:rsidR="00E14F47" w:rsidRDefault="00E14F47" w:rsidP="00E14F47">
      <w:pPr>
        <w:spacing w:after="0" w:line="240" w:lineRule="auto"/>
        <w:rPr>
          <w:rFonts w:asciiTheme="minorHAnsi" w:eastAsia="Times New Roman" w:hAnsiTheme="minorHAnsi" w:cstheme="minorHAnsi"/>
          <w:szCs w:val="24"/>
        </w:rPr>
      </w:pPr>
      <w:r w:rsidRPr="00CF329E">
        <w:rPr>
          <w:rFonts w:asciiTheme="minorHAnsi" w:eastAsia="Times New Roman" w:hAnsiTheme="minorHAnsi" w:cstheme="minorHAnsi"/>
          <w:szCs w:val="24"/>
        </w:rPr>
        <w:t xml:space="preserve">Through each </w:t>
      </w:r>
      <w:r w:rsidR="002B3919">
        <w:rPr>
          <w:rFonts w:asciiTheme="minorHAnsi" w:eastAsia="Times New Roman" w:hAnsiTheme="minorHAnsi" w:cstheme="minorHAnsi"/>
          <w:szCs w:val="24"/>
        </w:rPr>
        <w:t>‘jigsaw’ piece</w:t>
      </w:r>
      <w:r w:rsidRPr="00CF329E">
        <w:rPr>
          <w:rFonts w:asciiTheme="minorHAnsi" w:eastAsia="Times New Roman" w:hAnsiTheme="minorHAnsi" w:cstheme="minorHAnsi"/>
          <w:szCs w:val="24"/>
        </w:rPr>
        <w:t xml:space="preserve">, our pupils consider a focus </w:t>
      </w:r>
      <w:r w:rsidR="002B3919">
        <w:rPr>
          <w:rFonts w:asciiTheme="minorHAnsi" w:eastAsia="Times New Roman" w:hAnsiTheme="minorHAnsi" w:cstheme="minorHAnsi"/>
          <w:szCs w:val="24"/>
        </w:rPr>
        <w:t>area</w:t>
      </w:r>
      <w:r w:rsidRPr="00CF329E">
        <w:rPr>
          <w:rFonts w:asciiTheme="minorHAnsi" w:eastAsia="Times New Roman" w:hAnsiTheme="minorHAnsi" w:cstheme="minorHAnsi"/>
          <w:szCs w:val="24"/>
        </w:rPr>
        <w:t xml:space="preserve">. </w:t>
      </w:r>
      <w:r w:rsidR="002B3919">
        <w:rPr>
          <w:rFonts w:asciiTheme="minorHAnsi" w:eastAsia="Times New Roman" w:hAnsiTheme="minorHAnsi" w:cstheme="minorHAnsi"/>
          <w:szCs w:val="24"/>
        </w:rPr>
        <w:t xml:space="preserve">Any written work is </w:t>
      </w:r>
      <w:r w:rsidRPr="00CF329E">
        <w:rPr>
          <w:rFonts w:asciiTheme="minorHAnsi" w:eastAsia="Times New Roman" w:hAnsiTheme="minorHAnsi" w:cstheme="minorHAnsi"/>
          <w:szCs w:val="24"/>
        </w:rPr>
        <w:t xml:space="preserve">recorded in </w:t>
      </w:r>
      <w:r w:rsidR="002B3919">
        <w:rPr>
          <w:rFonts w:asciiTheme="minorHAnsi" w:eastAsia="Times New Roman" w:hAnsiTheme="minorHAnsi" w:cstheme="minorHAnsi"/>
          <w:szCs w:val="24"/>
        </w:rPr>
        <w:t>individual PSHE</w:t>
      </w:r>
      <w:r>
        <w:rPr>
          <w:rFonts w:asciiTheme="minorHAnsi" w:eastAsia="Times New Roman" w:hAnsiTheme="minorHAnsi" w:cstheme="minorHAnsi"/>
          <w:szCs w:val="24"/>
        </w:rPr>
        <w:t xml:space="preserve"> books with </w:t>
      </w:r>
      <w:r w:rsidRPr="00CF329E">
        <w:rPr>
          <w:rFonts w:asciiTheme="minorHAnsi" w:eastAsia="Times New Roman" w:hAnsiTheme="minorHAnsi" w:cstheme="minorHAnsi"/>
          <w:szCs w:val="24"/>
        </w:rPr>
        <w:t>opportunities to show their understanding creatively</w:t>
      </w:r>
      <w:r>
        <w:rPr>
          <w:rFonts w:asciiTheme="minorHAnsi" w:eastAsia="Times New Roman" w:hAnsiTheme="minorHAnsi" w:cstheme="minorHAnsi"/>
          <w:szCs w:val="24"/>
        </w:rPr>
        <w:t>,</w:t>
      </w:r>
      <w:r w:rsidRPr="00CF329E">
        <w:rPr>
          <w:rFonts w:asciiTheme="minorHAnsi" w:eastAsia="Times New Roman" w:hAnsiTheme="minorHAnsi" w:cstheme="minorHAnsi"/>
          <w:szCs w:val="24"/>
        </w:rPr>
        <w:t xml:space="preserve"> for</w:t>
      </w:r>
      <w:r w:rsidRPr="00CF329E">
        <w:rPr>
          <w:rFonts w:asciiTheme="minorHAnsi" w:eastAsia="Times New Roman" w:hAnsiTheme="minorHAnsi" w:cstheme="minorHAnsi"/>
          <w:b/>
          <w:color w:val="FF0000"/>
          <w:szCs w:val="24"/>
        </w:rPr>
        <w:t xml:space="preserve"> </w:t>
      </w:r>
      <w:r w:rsidRPr="00CF329E">
        <w:rPr>
          <w:rFonts w:asciiTheme="minorHAnsi" w:eastAsia="Times New Roman" w:hAnsiTheme="minorHAnsi" w:cstheme="minorHAnsi"/>
          <w:szCs w:val="24"/>
        </w:rPr>
        <w:t xml:space="preserve">example through art, </w:t>
      </w:r>
      <w:r>
        <w:rPr>
          <w:rFonts w:asciiTheme="minorHAnsi" w:eastAsia="Times New Roman" w:hAnsiTheme="minorHAnsi" w:cstheme="minorHAnsi"/>
          <w:szCs w:val="24"/>
        </w:rPr>
        <w:t xml:space="preserve">story mapping, </w:t>
      </w:r>
      <w:r w:rsidRPr="00CF329E">
        <w:rPr>
          <w:rFonts w:asciiTheme="minorHAnsi" w:eastAsia="Times New Roman" w:hAnsiTheme="minorHAnsi" w:cstheme="minorHAnsi"/>
          <w:szCs w:val="24"/>
        </w:rPr>
        <w:t xml:space="preserve">writing poems </w:t>
      </w:r>
      <w:r w:rsidR="002B3919">
        <w:rPr>
          <w:rFonts w:asciiTheme="minorHAnsi" w:eastAsia="Times New Roman" w:hAnsiTheme="minorHAnsi" w:cstheme="minorHAnsi"/>
          <w:szCs w:val="24"/>
        </w:rPr>
        <w:t xml:space="preserve">and reflection, however the programme also allows for paired and group discussion of examples of photographs, feelings and scenarios, which may not be recorded in written form. </w:t>
      </w:r>
    </w:p>
    <w:p w:rsidR="005E30B5" w:rsidRDefault="005E30B5" w:rsidP="00E14F47">
      <w:pPr>
        <w:spacing w:after="0" w:line="240" w:lineRule="auto"/>
        <w:rPr>
          <w:rFonts w:asciiTheme="minorHAnsi" w:eastAsia="Times New Roman" w:hAnsiTheme="minorHAnsi" w:cstheme="minorHAnsi"/>
          <w:szCs w:val="24"/>
        </w:rPr>
      </w:pPr>
    </w:p>
    <w:p w:rsidR="005E30B5" w:rsidRDefault="005E30B5" w:rsidP="00E14F47">
      <w:pPr>
        <w:spacing w:after="0" w:line="240" w:lineRule="auto"/>
        <w:rPr>
          <w:rFonts w:ascii="Calibri" w:hAnsi="Calibri" w:cs="Calibri"/>
        </w:rPr>
      </w:pPr>
      <w:r w:rsidRPr="005E30B5">
        <w:rPr>
          <w:rFonts w:ascii="Calibri" w:hAnsi="Calibri" w:cs="Calibri"/>
        </w:rPr>
        <w:t xml:space="preserve">Our PSHE policy is informed by existing </w:t>
      </w:r>
      <w:proofErr w:type="spellStart"/>
      <w:r w:rsidRPr="005E30B5">
        <w:rPr>
          <w:rFonts w:ascii="Calibri" w:hAnsi="Calibri" w:cs="Calibri"/>
        </w:rPr>
        <w:t>DfE</w:t>
      </w:r>
      <w:proofErr w:type="spellEnd"/>
      <w:r w:rsidRPr="005E30B5">
        <w:rPr>
          <w:rFonts w:ascii="Calibri" w:hAnsi="Calibri" w:cs="Calibri"/>
        </w:rPr>
        <w:t xml:space="preserve"> guidance: </w:t>
      </w:r>
    </w:p>
    <w:p w:rsidR="005E30B5" w:rsidRDefault="005E30B5" w:rsidP="00E14F47">
      <w:pPr>
        <w:spacing w:after="0" w:line="240" w:lineRule="auto"/>
        <w:rPr>
          <w:rFonts w:ascii="Calibri" w:hAnsi="Calibri" w:cs="Calibri"/>
        </w:rPr>
      </w:pPr>
      <w:r w:rsidRPr="005E30B5">
        <w:rPr>
          <w:rFonts w:ascii="Calibri" w:hAnsi="Calibri" w:cs="Calibri"/>
        </w:rPr>
        <w:t>● Keeping</w:t>
      </w:r>
      <w:r>
        <w:rPr>
          <w:rFonts w:ascii="Calibri" w:hAnsi="Calibri" w:cs="Calibri"/>
        </w:rPr>
        <w:t xml:space="preserve"> </w:t>
      </w:r>
      <w:r w:rsidRPr="005E30B5">
        <w:rPr>
          <w:rFonts w:ascii="Calibri" w:hAnsi="Calibri" w:cs="Calibri"/>
        </w:rPr>
        <w:t xml:space="preserve">Children Safe in Education (statutory guidance) </w:t>
      </w:r>
    </w:p>
    <w:p w:rsidR="005E30B5" w:rsidRDefault="005E30B5" w:rsidP="005E30B5">
      <w:pPr>
        <w:spacing w:after="0" w:line="240" w:lineRule="auto"/>
        <w:rPr>
          <w:rFonts w:ascii="Calibri" w:hAnsi="Calibri" w:cs="Calibri"/>
        </w:rPr>
      </w:pPr>
      <w:r w:rsidRPr="005E30B5">
        <w:rPr>
          <w:rFonts w:ascii="Calibri" w:hAnsi="Calibri" w:cs="Calibri"/>
        </w:rPr>
        <w:lastRenderedPageBreak/>
        <w:t xml:space="preserve">● Respectful School Communities: Self Review and Signposting Tool (a tool to support a whole school approach that promotes respect and discipline) </w:t>
      </w:r>
    </w:p>
    <w:p w:rsidR="005E30B5" w:rsidRDefault="005E30B5" w:rsidP="005E30B5">
      <w:pPr>
        <w:spacing w:after="0" w:line="240" w:lineRule="auto"/>
        <w:rPr>
          <w:rFonts w:ascii="Calibri" w:hAnsi="Calibri" w:cs="Calibri"/>
        </w:rPr>
      </w:pPr>
      <w:r w:rsidRPr="005E30B5">
        <w:rPr>
          <w:rFonts w:ascii="Calibri" w:hAnsi="Calibri" w:cs="Calibri"/>
        </w:rPr>
        <w:t xml:space="preserve">● Equality Act 2010 and schools </w:t>
      </w:r>
    </w:p>
    <w:p w:rsidR="005E30B5" w:rsidRDefault="005E30B5" w:rsidP="005E30B5">
      <w:pPr>
        <w:spacing w:after="0" w:line="240" w:lineRule="auto"/>
        <w:rPr>
          <w:rFonts w:ascii="Calibri" w:hAnsi="Calibri" w:cs="Calibri"/>
        </w:rPr>
      </w:pPr>
      <w:r w:rsidRPr="005E30B5">
        <w:rPr>
          <w:rFonts w:ascii="Calibri" w:hAnsi="Calibri" w:cs="Calibri"/>
        </w:rPr>
        <w:t>● SEND</w:t>
      </w:r>
      <w:r>
        <w:rPr>
          <w:rFonts w:ascii="Calibri" w:hAnsi="Calibri" w:cs="Calibri"/>
        </w:rPr>
        <w:t xml:space="preserve"> C</w:t>
      </w:r>
      <w:r w:rsidRPr="005E30B5">
        <w:rPr>
          <w:rFonts w:ascii="Calibri" w:hAnsi="Calibri" w:cs="Calibri"/>
        </w:rPr>
        <w:t>ode</w:t>
      </w:r>
      <w:r>
        <w:rPr>
          <w:rFonts w:ascii="Calibri" w:hAnsi="Calibri" w:cs="Calibri"/>
        </w:rPr>
        <w:t xml:space="preserve"> </w:t>
      </w:r>
      <w:r w:rsidRPr="005E30B5">
        <w:rPr>
          <w:rFonts w:ascii="Calibri" w:hAnsi="Calibri" w:cs="Calibri"/>
        </w:rPr>
        <w:t>of</w:t>
      </w:r>
      <w:r>
        <w:rPr>
          <w:rFonts w:ascii="Calibri" w:hAnsi="Calibri" w:cs="Calibri"/>
        </w:rPr>
        <w:t xml:space="preserve"> P</w:t>
      </w:r>
      <w:r w:rsidRPr="005E30B5">
        <w:rPr>
          <w:rFonts w:ascii="Calibri" w:hAnsi="Calibri" w:cs="Calibri"/>
        </w:rPr>
        <w:t xml:space="preserve">ractice: 0 to 25 years (statutory guidance) </w:t>
      </w:r>
    </w:p>
    <w:p w:rsidR="005E30B5" w:rsidRDefault="005E30B5" w:rsidP="005E30B5">
      <w:pPr>
        <w:spacing w:after="0" w:line="240" w:lineRule="auto"/>
        <w:rPr>
          <w:rFonts w:ascii="Calibri" w:hAnsi="Calibri" w:cs="Calibri"/>
        </w:rPr>
      </w:pPr>
      <w:r w:rsidRPr="005E30B5">
        <w:rPr>
          <w:rFonts w:ascii="Calibri" w:hAnsi="Calibri" w:cs="Calibri"/>
        </w:rPr>
        <w:t>● Mental</w:t>
      </w:r>
      <w:r>
        <w:rPr>
          <w:rFonts w:ascii="Calibri" w:hAnsi="Calibri" w:cs="Calibri"/>
        </w:rPr>
        <w:t xml:space="preserve"> </w:t>
      </w:r>
      <w:r w:rsidRPr="005E30B5">
        <w:rPr>
          <w:rFonts w:ascii="Calibri" w:hAnsi="Calibri" w:cs="Calibri"/>
        </w:rPr>
        <w:t>Health</w:t>
      </w:r>
      <w:r>
        <w:rPr>
          <w:rFonts w:ascii="Calibri" w:hAnsi="Calibri" w:cs="Calibri"/>
        </w:rPr>
        <w:t xml:space="preserve"> </w:t>
      </w:r>
      <w:r w:rsidRPr="005E30B5">
        <w:rPr>
          <w:rFonts w:ascii="Calibri" w:hAnsi="Calibri" w:cs="Calibri"/>
        </w:rPr>
        <w:t>and</w:t>
      </w:r>
      <w:r>
        <w:rPr>
          <w:rFonts w:ascii="Calibri" w:hAnsi="Calibri" w:cs="Calibri"/>
        </w:rPr>
        <w:t xml:space="preserve"> </w:t>
      </w:r>
      <w:r w:rsidRPr="005E30B5">
        <w:rPr>
          <w:rFonts w:ascii="Calibri" w:hAnsi="Calibri" w:cs="Calibri"/>
        </w:rPr>
        <w:t xml:space="preserve">Behaviour in Schools (advice for schools) </w:t>
      </w:r>
    </w:p>
    <w:p w:rsidR="005E30B5" w:rsidRDefault="005E30B5" w:rsidP="005E30B5">
      <w:pPr>
        <w:spacing w:after="0" w:line="240" w:lineRule="auto"/>
        <w:rPr>
          <w:rFonts w:ascii="Calibri" w:hAnsi="Calibri" w:cs="Calibri"/>
        </w:rPr>
      </w:pPr>
      <w:r w:rsidRPr="005E30B5">
        <w:rPr>
          <w:rFonts w:ascii="Calibri" w:hAnsi="Calibri" w:cs="Calibri"/>
        </w:rPr>
        <w:t xml:space="preserve">●Social, emotional and mental wellbeing in primary and secondary education. (NICE guidance) </w:t>
      </w:r>
    </w:p>
    <w:p w:rsidR="005E30B5" w:rsidRDefault="005E30B5" w:rsidP="005E30B5">
      <w:pPr>
        <w:spacing w:after="0" w:line="240" w:lineRule="auto"/>
        <w:rPr>
          <w:rFonts w:ascii="Calibri" w:hAnsi="Calibri" w:cs="Calibri"/>
        </w:rPr>
      </w:pPr>
      <w:r w:rsidRPr="005E30B5">
        <w:rPr>
          <w:rFonts w:ascii="Calibri" w:hAnsi="Calibri" w:cs="Calibri"/>
        </w:rPr>
        <w:t>● Promoting</w:t>
      </w:r>
      <w:r>
        <w:rPr>
          <w:rFonts w:ascii="Calibri" w:hAnsi="Calibri" w:cs="Calibri"/>
        </w:rPr>
        <w:t xml:space="preserve"> </w:t>
      </w:r>
      <w:r w:rsidRPr="005E30B5">
        <w:rPr>
          <w:rFonts w:ascii="Calibri" w:hAnsi="Calibri" w:cs="Calibri"/>
        </w:rPr>
        <w:t>and</w:t>
      </w:r>
      <w:r>
        <w:rPr>
          <w:rFonts w:ascii="Calibri" w:hAnsi="Calibri" w:cs="Calibri"/>
        </w:rPr>
        <w:t xml:space="preserve"> </w:t>
      </w:r>
      <w:r w:rsidRPr="005E30B5">
        <w:rPr>
          <w:rFonts w:ascii="Calibri" w:hAnsi="Calibri" w:cs="Calibri"/>
        </w:rPr>
        <w:t xml:space="preserve">supporting mental health and wellbeing in schools and colleges (guidance for schools and colleges) </w:t>
      </w:r>
    </w:p>
    <w:p w:rsidR="003405AD" w:rsidRDefault="005E30B5" w:rsidP="005E30B5">
      <w:pPr>
        <w:spacing w:after="0" w:line="240" w:lineRule="auto"/>
        <w:rPr>
          <w:rFonts w:ascii="Calibri" w:hAnsi="Calibri" w:cs="Calibri"/>
        </w:rPr>
      </w:pPr>
      <w:r w:rsidRPr="005E30B5">
        <w:rPr>
          <w:rFonts w:ascii="Calibri" w:hAnsi="Calibri" w:cs="Calibri"/>
        </w:rPr>
        <w:t>● Promoting</w:t>
      </w:r>
      <w:r>
        <w:rPr>
          <w:rFonts w:ascii="Calibri" w:hAnsi="Calibri" w:cs="Calibri"/>
        </w:rPr>
        <w:t xml:space="preserve"> </w:t>
      </w:r>
      <w:r w:rsidRPr="005E30B5">
        <w:rPr>
          <w:rFonts w:ascii="Calibri" w:hAnsi="Calibri" w:cs="Calibri"/>
        </w:rPr>
        <w:t xml:space="preserve">Fundamental British Values as part of SMSC in schools </w:t>
      </w:r>
    </w:p>
    <w:p w:rsidR="005E30B5" w:rsidRDefault="005E30B5" w:rsidP="005E30B5">
      <w:pPr>
        <w:spacing w:after="0" w:line="240" w:lineRule="auto"/>
        <w:rPr>
          <w:rFonts w:asciiTheme="minorHAnsi" w:hAnsiTheme="minorHAnsi" w:cstheme="minorHAnsi"/>
        </w:rPr>
      </w:pPr>
      <w:r w:rsidRPr="005E30B5">
        <w:rPr>
          <w:rFonts w:ascii="Calibri" w:hAnsi="Calibri" w:cs="Calibri"/>
        </w:rPr>
        <w:t xml:space="preserve">● </w:t>
      </w:r>
      <w:r w:rsidRPr="005E30B5">
        <w:rPr>
          <w:rFonts w:asciiTheme="minorHAnsi" w:hAnsiTheme="minorHAnsi" w:cstheme="minorHAnsi"/>
        </w:rPr>
        <w:t>The</w:t>
      </w:r>
      <w:r>
        <w:rPr>
          <w:rFonts w:asciiTheme="minorHAnsi" w:hAnsiTheme="minorHAnsi" w:cstheme="minorHAnsi"/>
        </w:rPr>
        <w:t xml:space="preserve"> </w:t>
      </w:r>
      <w:r w:rsidRPr="005E30B5">
        <w:rPr>
          <w:rFonts w:asciiTheme="minorHAnsi" w:hAnsiTheme="minorHAnsi" w:cstheme="minorHAnsi"/>
        </w:rPr>
        <w:t>Jigsaw</w:t>
      </w:r>
      <w:r>
        <w:rPr>
          <w:rFonts w:asciiTheme="minorHAnsi" w:hAnsiTheme="minorHAnsi" w:cstheme="minorHAnsi"/>
        </w:rPr>
        <w:t xml:space="preserve"> </w:t>
      </w:r>
      <w:r w:rsidRPr="005E30B5">
        <w:rPr>
          <w:rFonts w:asciiTheme="minorHAnsi" w:hAnsiTheme="minorHAnsi" w:cstheme="minorHAnsi"/>
        </w:rPr>
        <w:t>Programme</w:t>
      </w:r>
      <w:r>
        <w:rPr>
          <w:rFonts w:asciiTheme="minorHAnsi" w:hAnsiTheme="minorHAnsi" w:cstheme="minorHAnsi"/>
        </w:rPr>
        <w:t xml:space="preserve"> </w:t>
      </w:r>
      <w:r w:rsidRPr="005E30B5">
        <w:rPr>
          <w:rFonts w:asciiTheme="minorHAnsi" w:hAnsiTheme="minorHAnsi" w:cstheme="minorHAnsi"/>
        </w:rPr>
        <w:t>is aligned to the PSHE Association Programmes of Study for PSHE</w:t>
      </w:r>
    </w:p>
    <w:p w:rsidR="006865CD" w:rsidRDefault="006865CD" w:rsidP="005E30B5">
      <w:pPr>
        <w:spacing w:after="0" w:line="240" w:lineRule="auto"/>
        <w:rPr>
          <w:rFonts w:asciiTheme="minorHAnsi" w:hAnsiTheme="minorHAnsi" w:cstheme="minorHAnsi"/>
        </w:rPr>
      </w:pPr>
    </w:p>
    <w:p w:rsidR="006865CD" w:rsidRPr="003B69F7" w:rsidRDefault="006865CD" w:rsidP="006865CD">
      <w:pPr>
        <w:pStyle w:val="NormalWeb"/>
        <w:spacing w:before="0" w:beforeAutospacing="0" w:after="150" w:afterAutospacing="0"/>
        <w:rPr>
          <w:rFonts w:asciiTheme="minorHAnsi" w:hAnsiTheme="minorHAnsi" w:cstheme="minorHAnsi"/>
          <w:sz w:val="21"/>
          <w:szCs w:val="21"/>
        </w:rPr>
      </w:pPr>
      <w:r w:rsidRPr="003B69F7">
        <w:rPr>
          <w:rFonts w:asciiTheme="minorHAnsi" w:hAnsiTheme="minorHAnsi" w:cstheme="minorHAnsi"/>
        </w:rPr>
        <w:t>It includes all the statutory requirements for Relationships</w:t>
      </w:r>
      <w:r w:rsidR="003B69F7">
        <w:rPr>
          <w:rFonts w:asciiTheme="minorHAnsi" w:hAnsiTheme="minorHAnsi" w:cstheme="minorHAnsi"/>
        </w:rPr>
        <w:t>, Health Education</w:t>
      </w:r>
      <w:r w:rsidRPr="003B69F7">
        <w:rPr>
          <w:rFonts w:asciiTheme="minorHAnsi" w:hAnsiTheme="minorHAnsi" w:cstheme="minorHAnsi"/>
        </w:rPr>
        <w:t xml:space="preserve"> and Sex Education included in the Changing Me Puzzle unit</w:t>
      </w:r>
    </w:p>
    <w:p w:rsidR="002B3919" w:rsidRPr="003B69F7" w:rsidRDefault="006865CD" w:rsidP="006865CD">
      <w:pPr>
        <w:pStyle w:val="NormalWeb"/>
        <w:spacing w:before="0" w:beforeAutospacing="0" w:after="150" w:afterAutospacing="0"/>
        <w:rPr>
          <w:rFonts w:asciiTheme="minorHAnsi" w:hAnsiTheme="minorHAnsi" w:cstheme="minorHAnsi"/>
        </w:rPr>
      </w:pPr>
      <w:r w:rsidRPr="003B69F7">
        <w:rPr>
          <w:rFonts w:asciiTheme="minorHAnsi" w:hAnsiTheme="minorHAnsi" w:cstheme="minorHAnsi"/>
          <w:sz w:val="21"/>
          <w:szCs w:val="21"/>
        </w:rPr>
        <w:t> </w:t>
      </w:r>
    </w:p>
    <w:p w:rsidR="00E14F47" w:rsidRPr="00C703E9" w:rsidRDefault="00E14F47" w:rsidP="00E14F47">
      <w:pPr>
        <w:jc w:val="left"/>
        <w:rPr>
          <w:rFonts w:asciiTheme="minorHAnsi" w:hAnsiTheme="minorHAnsi" w:cstheme="minorHAnsi"/>
        </w:rPr>
      </w:pPr>
      <w:r w:rsidRPr="004B3ECD">
        <w:rPr>
          <w:rFonts w:asciiTheme="minorHAnsi" w:hAnsiTheme="minorHAnsi" w:cstheme="minorHAnsi"/>
          <w:b/>
          <w:u w:val="single"/>
        </w:rPr>
        <w:t>Professional Development of Staff and Use of Resources</w:t>
      </w:r>
      <w:r w:rsidRPr="0020368D">
        <w:rPr>
          <w:rFonts w:asciiTheme="minorHAnsi" w:hAnsiTheme="minorHAnsi" w:cstheme="minorHAnsi"/>
          <w:b/>
        </w:rPr>
        <w:br/>
      </w:r>
      <w:r w:rsidRPr="00C703E9">
        <w:rPr>
          <w:rFonts w:asciiTheme="minorHAnsi" w:hAnsiTheme="minorHAnsi" w:cstheme="minorHAnsi"/>
        </w:rPr>
        <w:t>At Huxley, there is a commitment to develop staff and ensure they are supported to provide the best quality teaching possible.  CPD is key to ensuring pedagogical knowledge and understanding, as is the ability to ensure inclusive lessons.  Any notes or ideas from relevant staff CPD is logged on the school PADLET for all staff to access</w:t>
      </w:r>
      <w:r>
        <w:rPr>
          <w:rFonts w:asciiTheme="minorHAnsi" w:hAnsiTheme="minorHAnsi" w:cstheme="minorHAnsi"/>
        </w:rPr>
        <w:t xml:space="preserve">.  The subject leader supports staff in the planning and delivery of </w:t>
      </w:r>
      <w:r w:rsidR="002B3919">
        <w:rPr>
          <w:rFonts w:asciiTheme="minorHAnsi" w:hAnsiTheme="minorHAnsi" w:cstheme="minorHAnsi"/>
        </w:rPr>
        <w:t>PSHE</w:t>
      </w:r>
      <w:r>
        <w:rPr>
          <w:rFonts w:asciiTheme="minorHAnsi" w:hAnsiTheme="minorHAnsi" w:cstheme="minorHAnsi"/>
        </w:rPr>
        <w:t xml:space="preserve"> lessons.  Regular book looks, discussion and staff meetings keep the subject leader up-to-date with </w:t>
      </w:r>
      <w:r w:rsidR="002B3919">
        <w:rPr>
          <w:rFonts w:asciiTheme="minorHAnsi" w:hAnsiTheme="minorHAnsi" w:cstheme="minorHAnsi"/>
        </w:rPr>
        <w:t>PSHE</w:t>
      </w:r>
      <w:r>
        <w:rPr>
          <w:rFonts w:asciiTheme="minorHAnsi" w:hAnsiTheme="minorHAnsi" w:cstheme="minorHAnsi"/>
        </w:rPr>
        <w:t xml:space="preserve"> throughout Huxley.  There are resources to support quality planning and delivery of </w:t>
      </w:r>
      <w:r w:rsidR="002B3919">
        <w:rPr>
          <w:rFonts w:asciiTheme="minorHAnsi" w:hAnsiTheme="minorHAnsi" w:cstheme="minorHAnsi"/>
        </w:rPr>
        <w:t>PSHE</w:t>
      </w:r>
      <w:r>
        <w:rPr>
          <w:rFonts w:asciiTheme="minorHAnsi" w:hAnsiTheme="minorHAnsi" w:cstheme="minorHAnsi"/>
        </w:rPr>
        <w:t xml:space="preserve">, as well as ideas for lessons contained within long term plans.  On-line resources and web-sites are </w:t>
      </w:r>
      <w:r w:rsidR="002B3919">
        <w:rPr>
          <w:rFonts w:asciiTheme="minorHAnsi" w:hAnsiTheme="minorHAnsi" w:cstheme="minorHAnsi"/>
        </w:rPr>
        <w:t>also a good tool to enrich the PSHE</w:t>
      </w:r>
      <w:r>
        <w:rPr>
          <w:rFonts w:asciiTheme="minorHAnsi" w:hAnsiTheme="minorHAnsi" w:cstheme="minorHAnsi"/>
        </w:rPr>
        <w:t xml:space="preserve"> curriculum</w:t>
      </w:r>
      <w:r w:rsidR="002B3919">
        <w:rPr>
          <w:rFonts w:asciiTheme="minorHAnsi" w:hAnsiTheme="minorHAnsi" w:cstheme="minorHAnsi"/>
        </w:rPr>
        <w:t>, as are the enrichment lessons and days we value at Huxley</w:t>
      </w:r>
      <w:r>
        <w:rPr>
          <w:rFonts w:asciiTheme="minorHAnsi" w:hAnsiTheme="minorHAnsi" w:cstheme="minorHAnsi"/>
        </w:rPr>
        <w:t xml:space="preserve">.     </w:t>
      </w:r>
    </w:p>
    <w:p w:rsidR="00E14F47" w:rsidRDefault="00E14F47"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F92BCB" w:rsidRDefault="00F92BCB" w:rsidP="00E14F47">
      <w:pPr>
        <w:jc w:val="left"/>
        <w:rPr>
          <w:rFonts w:asciiTheme="minorHAnsi" w:hAnsiTheme="minorHAnsi" w:cstheme="minorHAnsi"/>
          <w:b/>
          <w:u w:val="single"/>
        </w:rPr>
      </w:pPr>
    </w:p>
    <w:p w:rsidR="00E14F47" w:rsidRPr="004B3ECD" w:rsidRDefault="00E14F47" w:rsidP="00E14F47">
      <w:pPr>
        <w:jc w:val="left"/>
        <w:rPr>
          <w:rFonts w:asciiTheme="minorHAnsi" w:hAnsiTheme="minorHAnsi" w:cstheme="minorHAnsi"/>
          <w:b/>
          <w:u w:val="single"/>
        </w:rPr>
      </w:pPr>
      <w:bookmarkStart w:id="0" w:name="_GoBack"/>
      <w:bookmarkEnd w:id="0"/>
      <w:r>
        <w:rPr>
          <w:rFonts w:asciiTheme="minorHAnsi" w:hAnsiTheme="minorHAnsi" w:cstheme="minorHAnsi"/>
          <w:b/>
          <w:u w:val="single"/>
        </w:rPr>
        <w:lastRenderedPageBreak/>
        <w:t>P</w:t>
      </w:r>
      <w:r w:rsidRPr="004B3ECD">
        <w:rPr>
          <w:rFonts w:asciiTheme="minorHAnsi" w:hAnsiTheme="minorHAnsi" w:cstheme="minorHAnsi"/>
          <w:b/>
          <w:u w:val="single"/>
        </w:rPr>
        <w:t>arental involvement</w:t>
      </w:r>
    </w:p>
    <w:p w:rsidR="00E14F47" w:rsidRPr="0020368D" w:rsidRDefault="00E14F47" w:rsidP="00E14F47">
      <w:pPr>
        <w:jc w:val="left"/>
        <w:rPr>
          <w:rFonts w:asciiTheme="minorHAnsi" w:hAnsiTheme="minorHAnsi" w:cstheme="minorHAnsi"/>
          <w:b/>
        </w:rPr>
      </w:pPr>
      <w:r w:rsidRPr="0020368D">
        <w:rPr>
          <w:rFonts w:asciiTheme="minorHAnsi" w:hAnsiTheme="minorHAnsi" w:cstheme="minorHAnsi"/>
          <w:b/>
          <w:noProof/>
        </w:rPr>
        <w:drawing>
          <wp:inline distT="0" distB="0" distL="0" distR="0" wp14:anchorId="65578649" wp14:editId="69C78911">
            <wp:extent cx="5686425" cy="3890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0887" cy="3913858"/>
                    </a:xfrm>
                    <a:prstGeom prst="rect">
                      <a:avLst/>
                    </a:prstGeom>
                  </pic:spPr>
                </pic:pic>
              </a:graphicData>
            </a:graphic>
          </wp:inline>
        </w:drawing>
      </w:r>
    </w:p>
    <w:p w:rsidR="00E14F47" w:rsidRPr="0020368D" w:rsidRDefault="00E14F47" w:rsidP="00E14F47">
      <w:pPr>
        <w:jc w:val="left"/>
        <w:rPr>
          <w:rFonts w:asciiTheme="minorHAnsi" w:hAnsiTheme="minorHAnsi" w:cstheme="minorHAnsi"/>
          <w:bCs/>
          <w:color w:val="5B9BD5" w:themeColor="accent1"/>
        </w:rPr>
      </w:pPr>
      <w:r w:rsidRPr="0020368D">
        <w:rPr>
          <w:rFonts w:asciiTheme="minorHAnsi" w:hAnsiTheme="minorHAnsi" w:cstheme="minorHAnsi"/>
          <w:bCs/>
          <w:color w:val="5B9BD5" w:themeColor="accent1"/>
        </w:rPr>
        <w:t xml:space="preserve">Due to the nature of our provision and our offer of flexi schooling, our parents and carers are considered as joint educators and therefore parental engagement is even more integral to our approach. </w:t>
      </w:r>
    </w:p>
    <w:p w:rsidR="00E14F47" w:rsidRPr="0020368D" w:rsidRDefault="00E14F47" w:rsidP="00E14F47">
      <w:pPr>
        <w:jc w:val="left"/>
        <w:rPr>
          <w:rFonts w:asciiTheme="minorHAnsi" w:hAnsiTheme="minorHAnsi" w:cstheme="minorHAnsi"/>
          <w:bCs/>
          <w:color w:val="5B9BD5" w:themeColor="accent1"/>
        </w:rPr>
      </w:pPr>
    </w:p>
    <w:p w:rsidR="00E14F47" w:rsidRPr="0020368D" w:rsidRDefault="00E14F47" w:rsidP="00E14F47">
      <w:pPr>
        <w:jc w:val="left"/>
        <w:rPr>
          <w:rFonts w:asciiTheme="minorHAnsi" w:hAnsiTheme="minorHAnsi" w:cstheme="minorHAnsi"/>
          <w:bCs/>
          <w:color w:val="5B9BD5" w:themeColor="accent1"/>
          <w:szCs w:val="24"/>
        </w:rPr>
      </w:pPr>
      <w:r w:rsidRPr="0020368D">
        <w:rPr>
          <w:rFonts w:asciiTheme="minorHAnsi" w:hAnsiTheme="minorHAnsi" w:cstheme="minorHAnsi"/>
          <w:bCs/>
          <w:color w:val="5B9BD5" w:themeColor="accent1"/>
        </w:rPr>
        <w:t xml:space="preserve">Things we do to </w:t>
      </w:r>
      <w:r w:rsidRPr="0020368D">
        <w:rPr>
          <w:rFonts w:asciiTheme="minorHAnsi" w:hAnsiTheme="minorHAnsi" w:cstheme="minorHAnsi"/>
          <w:bCs/>
          <w:color w:val="5B9BD5" w:themeColor="accent1"/>
          <w:szCs w:val="24"/>
        </w:rPr>
        <w:t>help engage our parents in learning-</w:t>
      </w:r>
    </w:p>
    <w:p w:rsidR="00E14F47" w:rsidRPr="0020368D" w:rsidRDefault="00E14F47" w:rsidP="00E14F47">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The ‘Come Be’ with me programme above means that parents are engaged in all aspects of school life- we have subject specific Come Learn with me sessions too.</w:t>
      </w:r>
    </w:p>
    <w:p w:rsidR="00E14F47" w:rsidRPr="0020368D" w:rsidRDefault="00E14F47" w:rsidP="00E14F47">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Online Platform for sharing resources, videos and supporting work for days when children are not onsite but also to help guide learning across the term</w:t>
      </w:r>
    </w:p>
    <w:p w:rsidR="00E14F47" w:rsidRPr="0020368D" w:rsidRDefault="00E14F47" w:rsidP="00E14F47">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All overviews and weekly rotation/hours documents are shared with parents</w:t>
      </w:r>
    </w:p>
    <w:p w:rsidR="00E14F47" w:rsidRPr="0020368D" w:rsidRDefault="00E14F47" w:rsidP="00E14F47">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We have coffee mornings every 2- 3 weeks to ‘touch base’ with our parents on a variety of school development areas and use these to share new resources, learning activities or research in different subject areas too</w:t>
      </w:r>
    </w:p>
    <w:p w:rsidR="00E14F47" w:rsidRPr="0020368D" w:rsidRDefault="00E14F47" w:rsidP="00E14F47">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Parent consultation afternoons</w:t>
      </w:r>
    </w:p>
    <w:p w:rsidR="00E14F47" w:rsidRPr="0020368D" w:rsidRDefault="00E14F47" w:rsidP="00E14F47">
      <w:pPr>
        <w:pStyle w:val="ListParagraph"/>
        <w:rPr>
          <w:rFonts w:cstheme="minorHAnsi"/>
          <w:bCs/>
          <w:color w:val="5B9BD5" w:themeColor="accent1"/>
          <w:sz w:val="24"/>
          <w:szCs w:val="24"/>
        </w:rPr>
      </w:pPr>
    </w:p>
    <w:p w:rsidR="00E14F47" w:rsidRDefault="00E14F47" w:rsidP="00E14F47">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Impact</w:t>
      </w:r>
    </w:p>
    <w:p w:rsidR="004B734F" w:rsidRDefault="00E14F47" w:rsidP="004B734F">
      <w:pPr>
        <w:pStyle w:val="NormalWeb"/>
        <w:spacing w:before="0" w:beforeAutospacing="0" w:after="150" w:afterAutospacing="0"/>
        <w:rPr>
          <w:rFonts w:ascii="Arial" w:hAnsi="Arial" w:cs="Arial"/>
          <w:color w:val="333333"/>
          <w:sz w:val="21"/>
          <w:szCs w:val="21"/>
        </w:rPr>
      </w:pPr>
      <w:r w:rsidRPr="0052193F">
        <w:rPr>
          <w:rFonts w:asciiTheme="minorHAnsi" w:hAnsiTheme="minorHAnsi" w:cstheme="minorHAnsi"/>
        </w:rPr>
        <w:t>At Huxley, we aim to support each child in becoming a respectful, hard-working, shining star of the future through teaching, modelling and providing opportunities for the pupils to become understanding and respectful young people, who are e</w:t>
      </w:r>
      <w:r>
        <w:rPr>
          <w:rFonts w:asciiTheme="minorHAnsi" w:hAnsiTheme="minorHAnsi" w:cstheme="minorHAnsi"/>
        </w:rPr>
        <w:t xml:space="preserve">ngaged in their learning and </w:t>
      </w:r>
      <w:r w:rsidRPr="0052193F">
        <w:rPr>
          <w:rFonts w:asciiTheme="minorHAnsi" w:hAnsiTheme="minorHAnsi" w:cstheme="minorHAnsi"/>
        </w:rPr>
        <w:t>display</w:t>
      </w:r>
      <w:r>
        <w:rPr>
          <w:rFonts w:asciiTheme="minorHAnsi" w:hAnsiTheme="minorHAnsi" w:cstheme="minorHAnsi"/>
        </w:rPr>
        <w:t xml:space="preserve"> positive attitude.</w:t>
      </w:r>
      <w:r w:rsidRPr="0052193F">
        <w:rPr>
          <w:rFonts w:asciiTheme="minorHAnsi" w:hAnsiTheme="minorHAnsi" w:cstheme="minorHAnsi"/>
        </w:rPr>
        <w:t xml:space="preserve"> </w:t>
      </w:r>
      <w:r w:rsidRPr="0052193F">
        <w:rPr>
          <w:rFonts w:asciiTheme="minorHAnsi" w:hAnsiTheme="minorHAnsi" w:cstheme="minorHAnsi"/>
        </w:rPr>
        <w:br/>
      </w:r>
    </w:p>
    <w:p w:rsidR="004B734F" w:rsidRPr="004B734F" w:rsidRDefault="004B734F" w:rsidP="004B734F">
      <w:pPr>
        <w:spacing w:after="150" w:line="240" w:lineRule="auto"/>
        <w:ind w:left="0" w:firstLine="0"/>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lastRenderedPageBreak/>
        <w:t xml:space="preserve">The impact of our PSHE teaching is evident in school life as a whole – in pupils’ good </w:t>
      </w:r>
      <w:proofErr w:type="spellStart"/>
      <w:r w:rsidRPr="004B734F">
        <w:rPr>
          <w:rFonts w:asciiTheme="minorHAnsi" w:eastAsia="Times New Roman" w:hAnsiTheme="minorHAnsi" w:cstheme="minorHAnsi"/>
          <w:color w:val="auto"/>
          <w:szCs w:val="24"/>
          <w:lang w:val="en-US" w:eastAsia="en-US"/>
        </w:rPr>
        <w:t>behaviour</w:t>
      </w:r>
      <w:proofErr w:type="spellEnd"/>
      <w:r w:rsidRPr="004B734F">
        <w:rPr>
          <w:rFonts w:asciiTheme="minorHAnsi" w:eastAsia="Times New Roman" w:hAnsiTheme="minorHAnsi" w:cstheme="minorHAnsi"/>
          <w:color w:val="auto"/>
          <w:szCs w:val="24"/>
          <w:lang w:val="en-US" w:eastAsia="en-US"/>
        </w:rPr>
        <w:t>, their attitudes to learning and their respect, care and understanding for and of, each other.</w:t>
      </w:r>
    </w:p>
    <w:p w:rsidR="004B734F" w:rsidRPr="004B734F" w:rsidRDefault="004B734F" w:rsidP="004B734F">
      <w:pPr>
        <w:spacing w:after="150" w:line="240" w:lineRule="auto"/>
        <w:ind w:left="0" w:firstLine="0"/>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 xml:space="preserve">By the time children leave </w:t>
      </w:r>
      <w:r w:rsidR="003B69F7">
        <w:rPr>
          <w:rFonts w:asciiTheme="minorHAnsi" w:eastAsia="Times New Roman" w:hAnsiTheme="minorHAnsi" w:cstheme="minorHAnsi"/>
          <w:color w:val="auto"/>
          <w:szCs w:val="24"/>
          <w:lang w:val="en-US" w:eastAsia="en-US"/>
        </w:rPr>
        <w:t>Huxley, we would like them to:</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be able to approach a range of real-life situations and apply their skills and attributes to help navigate themselves through modern life</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be on their way to becoming healthy, open-minded, respectful, socially and morally responsible, active members of society</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appreciate difference and diversity</w:t>
      </w:r>
    </w:p>
    <w:p w:rsidR="004B734F" w:rsidRPr="004B734F" w:rsidRDefault="003B69F7"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Pr>
          <w:rFonts w:asciiTheme="minorHAnsi" w:eastAsia="Times New Roman" w:hAnsiTheme="minorHAnsi" w:cstheme="minorHAnsi"/>
          <w:color w:val="auto"/>
          <w:szCs w:val="24"/>
          <w:lang w:val="en-US" w:eastAsia="en-US"/>
        </w:rPr>
        <w:t>have the skills to talk about their emotions and begin to man</w:t>
      </w:r>
      <w:r w:rsidR="004B734F" w:rsidRPr="004B734F">
        <w:rPr>
          <w:rFonts w:asciiTheme="minorHAnsi" w:eastAsia="Times New Roman" w:hAnsiTheme="minorHAnsi" w:cstheme="minorHAnsi"/>
          <w:color w:val="auto"/>
          <w:szCs w:val="24"/>
          <w:lang w:val="en-US" w:eastAsia="en-US"/>
        </w:rPr>
        <w:t xml:space="preserve">age </w:t>
      </w:r>
      <w:r>
        <w:rPr>
          <w:rFonts w:asciiTheme="minorHAnsi" w:eastAsia="Times New Roman" w:hAnsiTheme="minorHAnsi" w:cstheme="minorHAnsi"/>
          <w:color w:val="auto"/>
          <w:szCs w:val="24"/>
          <w:lang w:val="en-US" w:eastAsia="en-US"/>
        </w:rPr>
        <w:t>same</w:t>
      </w:r>
    </w:p>
    <w:p w:rsidR="004B734F" w:rsidRPr="004B734F" w:rsidRDefault="003B69F7"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Pr>
          <w:rFonts w:asciiTheme="minorHAnsi" w:eastAsia="Times New Roman" w:hAnsiTheme="minorHAnsi" w:cstheme="minorHAnsi"/>
          <w:color w:val="auto"/>
          <w:szCs w:val="24"/>
          <w:lang w:val="en-US" w:eastAsia="en-US"/>
        </w:rPr>
        <w:t xml:space="preserve">have some skills to help </w:t>
      </w:r>
      <w:r w:rsidR="004B734F" w:rsidRPr="004B734F">
        <w:rPr>
          <w:rFonts w:asciiTheme="minorHAnsi" w:eastAsia="Times New Roman" w:hAnsiTheme="minorHAnsi" w:cstheme="minorHAnsi"/>
          <w:color w:val="auto"/>
          <w:szCs w:val="24"/>
          <w:lang w:val="en-US" w:eastAsia="en-US"/>
        </w:rPr>
        <w:t>look after their mental health and well-being</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 xml:space="preserve">be able to develop positive, healthy relationships with their peers </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understand the physical aspects involved in RSE at an age-appropriate level</w:t>
      </w:r>
    </w:p>
    <w:p w:rsidR="004B734F" w:rsidRPr="004B734F" w:rsidRDefault="004B734F" w:rsidP="004B734F">
      <w:pPr>
        <w:numPr>
          <w:ilvl w:val="0"/>
          <w:numId w:val="3"/>
        </w:numPr>
        <w:spacing w:before="100" w:beforeAutospacing="1" w:after="100" w:afterAutospacing="1" w:line="240" w:lineRule="auto"/>
        <w:jc w:val="left"/>
        <w:rPr>
          <w:rFonts w:asciiTheme="minorHAnsi" w:eastAsia="Times New Roman" w:hAnsiTheme="minorHAnsi" w:cstheme="minorHAnsi"/>
          <w:color w:val="auto"/>
          <w:sz w:val="21"/>
          <w:szCs w:val="21"/>
          <w:lang w:val="en-US" w:eastAsia="en-US"/>
        </w:rPr>
      </w:pPr>
      <w:r w:rsidRPr="004B734F">
        <w:rPr>
          <w:rFonts w:asciiTheme="minorHAnsi" w:eastAsia="Times New Roman" w:hAnsiTheme="minorHAnsi" w:cstheme="minorHAnsi"/>
          <w:color w:val="auto"/>
          <w:szCs w:val="24"/>
          <w:lang w:val="en-US" w:eastAsia="en-US"/>
        </w:rPr>
        <w:t>have respect for themselves and others.</w:t>
      </w:r>
    </w:p>
    <w:p w:rsidR="00E14F47" w:rsidRDefault="00E14F47" w:rsidP="00E14F47">
      <w:pPr>
        <w:jc w:val="left"/>
        <w:rPr>
          <w:rFonts w:asciiTheme="minorHAnsi" w:eastAsia="Times New Roman" w:hAnsiTheme="minorHAnsi" w:cstheme="minorHAnsi"/>
          <w:color w:val="auto"/>
          <w:szCs w:val="24"/>
        </w:rPr>
      </w:pPr>
      <w:r w:rsidRPr="004B3ECD">
        <w:rPr>
          <w:rFonts w:asciiTheme="minorHAnsi" w:hAnsiTheme="minorHAnsi" w:cstheme="minorHAnsi"/>
          <w:b/>
          <w:u w:val="single"/>
        </w:rPr>
        <w:t>Formative Assessment</w:t>
      </w:r>
      <w:r w:rsidRPr="0020368D">
        <w:rPr>
          <w:rFonts w:asciiTheme="minorHAnsi" w:hAnsiTheme="minorHAnsi" w:cstheme="minorHAnsi"/>
          <w:b/>
        </w:rPr>
        <w:br/>
      </w:r>
      <w:r w:rsidRPr="00E57B26">
        <w:rPr>
          <w:rFonts w:asciiTheme="minorHAnsi" w:eastAsia="Times New Roman" w:hAnsiTheme="minorHAnsi" w:cstheme="minorHAnsi"/>
          <w:szCs w:val="24"/>
        </w:rPr>
        <w:t xml:space="preserve">At Huxley, we assess children’s learning in </w:t>
      </w:r>
      <w:r>
        <w:rPr>
          <w:rFonts w:asciiTheme="minorHAnsi" w:eastAsia="Times New Roman" w:hAnsiTheme="minorHAnsi" w:cstheme="minorHAnsi"/>
          <w:szCs w:val="24"/>
        </w:rPr>
        <w:t>PSHE</w:t>
      </w:r>
      <w:r w:rsidRPr="00E57B26">
        <w:rPr>
          <w:rFonts w:asciiTheme="minorHAnsi" w:eastAsia="Times New Roman" w:hAnsiTheme="minorHAnsi" w:cstheme="minorHAnsi"/>
          <w:szCs w:val="24"/>
        </w:rPr>
        <w:t xml:space="preserve"> in different ways.  In EYFS, the children cover and are assessed through their work in </w:t>
      </w:r>
      <w:r w:rsidRPr="00E57B26">
        <w:rPr>
          <w:rFonts w:asciiTheme="minorHAnsi" w:eastAsia="Times New Roman" w:hAnsiTheme="minorHAnsi" w:cstheme="minorHAnsi"/>
          <w:color w:val="auto"/>
          <w:szCs w:val="24"/>
        </w:rPr>
        <w:t>communication and language, literacy</w:t>
      </w:r>
      <w:r>
        <w:rPr>
          <w:rFonts w:asciiTheme="minorHAnsi" w:eastAsia="Times New Roman" w:hAnsiTheme="minorHAnsi" w:cstheme="minorHAnsi"/>
          <w:color w:val="auto"/>
          <w:szCs w:val="24"/>
        </w:rPr>
        <w:t xml:space="preserve"> and </w:t>
      </w:r>
      <w:r w:rsidRPr="00E57B26">
        <w:rPr>
          <w:rFonts w:asciiTheme="minorHAnsi" w:eastAsia="Times New Roman" w:hAnsiTheme="minorHAnsi" w:cstheme="minorHAnsi"/>
          <w:color w:val="auto"/>
          <w:szCs w:val="24"/>
        </w:rPr>
        <w:t>understanding the world</w:t>
      </w:r>
      <w:r>
        <w:rPr>
          <w:rFonts w:asciiTheme="minorHAnsi" w:eastAsia="Times New Roman" w:hAnsiTheme="minorHAnsi" w:cstheme="minorHAnsi"/>
          <w:color w:val="auto"/>
          <w:szCs w:val="24"/>
        </w:rPr>
        <w:t xml:space="preserve">.  In KS1 and 2, new learning builds on children’s prior knowledge and understanding.  Through individual, group and class discussion, </w:t>
      </w:r>
      <w:r w:rsidR="0090716A">
        <w:rPr>
          <w:rFonts w:asciiTheme="minorHAnsi" w:eastAsia="Times New Roman" w:hAnsiTheme="minorHAnsi" w:cstheme="minorHAnsi"/>
          <w:color w:val="auto"/>
          <w:szCs w:val="24"/>
        </w:rPr>
        <w:t xml:space="preserve">circle time sessions, pupil voice and worship, </w:t>
      </w:r>
      <w:r w:rsidR="00F92BCB">
        <w:rPr>
          <w:rFonts w:asciiTheme="minorHAnsi" w:eastAsia="Times New Roman" w:hAnsiTheme="minorHAnsi" w:cstheme="minorHAnsi"/>
          <w:color w:val="auto"/>
          <w:szCs w:val="24"/>
        </w:rPr>
        <w:t xml:space="preserve">staff can make </w:t>
      </w:r>
      <w:r>
        <w:rPr>
          <w:rFonts w:asciiTheme="minorHAnsi" w:eastAsia="Times New Roman" w:hAnsiTheme="minorHAnsi" w:cstheme="minorHAnsi"/>
          <w:color w:val="auto"/>
          <w:szCs w:val="24"/>
        </w:rPr>
        <w:t xml:space="preserve">judgements about each child’s knowledge and understanding.  </w:t>
      </w:r>
    </w:p>
    <w:p w:rsidR="0090716A" w:rsidRDefault="0090716A" w:rsidP="00E14F47">
      <w:pPr>
        <w:jc w:val="left"/>
        <w:rPr>
          <w:rFonts w:asciiTheme="minorHAnsi" w:eastAsia="Times New Roman" w:hAnsiTheme="minorHAnsi" w:cstheme="minorHAnsi"/>
          <w:color w:val="auto"/>
          <w:szCs w:val="24"/>
        </w:rPr>
      </w:pPr>
    </w:p>
    <w:p w:rsidR="00E14F47" w:rsidRPr="0020368D" w:rsidRDefault="00E14F47" w:rsidP="00E14F47">
      <w:pPr>
        <w:jc w:val="left"/>
        <w:rPr>
          <w:rFonts w:asciiTheme="minorHAnsi" w:hAnsiTheme="minorHAnsi" w:cstheme="minorHAnsi"/>
          <w:b/>
        </w:rPr>
      </w:pPr>
    </w:p>
    <w:p w:rsidR="00E14F47" w:rsidRPr="000370D6" w:rsidRDefault="00E14F47" w:rsidP="00E14F47">
      <w:pPr>
        <w:jc w:val="left"/>
        <w:rPr>
          <w:rFonts w:asciiTheme="minorHAnsi" w:hAnsiTheme="minorHAnsi" w:cstheme="minorHAnsi"/>
          <w:b/>
          <w:u w:val="single"/>
        </w:rPr>
      </w:pPr>
      <w:r w:rsidRPr="000370D6">
        <w:rPr>
          <w:rFonts w:asciiTheme="minorHAnsi" w:hAnsiTheme="minorHAnsi" w:cstheme="minorHAnsi"/>
          <w:b/>
          <w:u w:val="single"/>
        </w:rPr>
        <w:t>Monitoring of impact (including role of governors)</w:t>
      </w:r>
    </w:p>
    <w:p w:rsidR="00E14F47" w:rsidRPr="0020368D" w:rsidRDefault="00E14F47" w:rsidP="00E14F47">
      <w:pPr>
        <w:pStyle w:val="ListParagraph"/>
        <w:numPr>
          <w:ilvl w:val="0"/>
          <w:numId w:val="2"/>
        </w:numPr>
        <w:rPr>
          <w:rFonts w:cstheme="minorHAnsi"/>
          <w:bCs/>
          <w:color w:val="5B9BD5" w:themeColor="accent1"/>
          <w:sz w:val="24"/>
          <w:szCs w:val="24"/>
        </w:rPr>
      </w:pPr>
      <w:r w:rsidRPr="0020368D">
        <w:rPr>
          <w:rFonts w:cstheme="minorHAnsi"/>
          <w:bCs/>
          <w:color w:val="5B9BD5" w:themeColor="accent1"/>
          <w:sz w:val="24"/>
          <w:szCs w:val="24"/>
        </w:rPr>
        <w:t>Pupil Voice</w:t>
      </w:r>
    </w:p>
    <w:p w:rsidR="00E14F47" w:rsidRPr="0020368D" w:rsidRDefault="00E14F47" w:rsidP="00E14F47">
      <w:pPr>
        <w:pStyle w:val="ListParagraph"/>
        <w:numPr>
          <w:ilvl w:val="0"/>
          <w:numId w:val="2"/>
        </w:numPr>
        <w:rPr>
          <w:rFonts w:cstheme="minorHAnsi"/>
          <w:bCs/>
          <w:color w:val="5B9BD5" w:themeColor="accent1"/>
          <w:sz w:val="24"/>
          <w:szCs w:val="24"/>
        </w:rPr>
      </w:pPr>
      <w:r w:rsidRPr="0020368D">
        <w:rPr>
          <w:rFonts w:cstheme="minorHAnsi"/>
          <w:bCs/>
          <w:color w:val="5B9BD5" w:themeColor="accent1"/>
          <w:sz w:val="24"/>
          <w:szCs w:val="24"/>
        </w:rPr>
        <w:t xml:space="preserve">Book Looks- weekly book look cycle in staff meetings </w:t>
      </w:r>
    </w:p>
    <w:p w:rsidR="00E14F47" w:rsidRDefault="00E14F47" w:rsidP="00E14F47">
      <w:pPr>
        <w:pStyle w:val="ListParagraph"/>
        <w:numPr>
          <w:ilvl w:val="0"/>
          <w:numId w:val="2"/>
        </w:numPr>
        <w:rPr>
          <w:rFonts w:cstheme="minorHAnsi"/>
          <w:bCs/>
          <w:color w:val="5B9BD5" w:themeColor="accent1"/>
          <w:sz w:val="24"/>
          <w:szCs w:val="24"/>
        </w:rPr>
      </w:pPr>
      <w:proofErr w:type="spellStart"/>
      <w:r>
        <w:rPr>
          <w:rFonts w:cstheme="minorHAnsi"/>
          <w:bCs/>
          <w:color w:val="5B9BD5" w:themeColor="accent1"/>
          <w:sz w:val="24"/>
          <w:szCs w:val="24"/>
        </w:rPr>
        <w:t>Headteacher</w:t>
      </w:r>
      <w:proofErr w:type="spellEnd"/>
      <w:r>
        <w:rPr>
          <w:rFonts w:cstheme="minorHAnsi"/>
          <w:bCs/>
          <w:color w:val="5B9BD5" w:themeColor="accent1"/>
          <w:sz w:val="24"/>
          <w:szCs w:val="24"/>
        </w:rPr>
        <w:t xml:space="preserve"> pop in’s/Learning Walks</w:t>
      </w:r>
    </w:p>
    <w:p w:rsidR="00E14F47" w:rsidRDefault="00E14F47" w:rsidP="00E14F47">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Come learn with me</w:t>
      </w:r>
    </w:p>
    <w:p w:rsidR="00E14F47" w:rsidRPr="00687D65" w:rsidRDefault="00E14F47" w:rsidP="00E14F47">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S</w:t>
      </w:r>
      <w:r w:rsidRPr="00687D65">
        <w:rPr>
          <w:rFonts w:cstheme="minorHAnsi"/>
          <w:bCs/>
          <w:color w:val="5B9BD5" w:themeColor="accent1"/>
          <w:sz w:val="24"/>
          <w:szCs w:val="24"/>
        </w:rPr>
        <w:t xml:space="preserve">ubject Leader Time </w:t>
      </w:r>
    </w:p>
    <w:p w:rsidR="00E14F47" w:rsidRPr="00687D65" w:rsidRDefault="00E14F47" w:rsidP="00E14F47">
      <w:pPr>
        <w:pStyle w:val="ListParagraph"/>
        <w:numPr>
          <w:ilvl w:val="0"/>
          <w:numId w:val="2"/>
        </w:numPr>
        <w:rPr>
          <w:rFonts w:cstheme="minorHAnsi"/>
          <w:bCs/>
          <w:color w:val="5B9BD5" w:themeColor="accent1"/>
          <w:sz w:val="24"/>
          <w:szCs w:val="24"/>
        </w:rPr>
      </w:pPr>
      <w:r w:rsidRPr="00687D65">
        <w:rPr>
          <w:rFonts w:cstheme="minorHAnsi"/>
          <w:bCs/>
          <w:color w:val="5B9BD5" w:themeColor="accent1"/>
          <w:sz w:val="24"/>
          <w:szCs w:val="24"/>
        </w:rPr>
        <w:t>Governor Termly Learning Walks</w:t>
      </w:r>
    </w:p>
    <w:p w:rsidR="00E14F47" w:rsidRDefault="00E14F47" w:rsidP="00E14F47">
      <w:pPr>
        <w:pStyle w:val="ListParagraph"/>
        <w:numPr>
          <w:ilvl w:val="0"/>
          <w:numId w:val="2"/>
        </w:numPr>
        <w:rPr>
          <w:rFonts w:cstheme="minorHAnsi"/>
          <w:bCs/>
          <w:color w:val="5B9BD5" w:themeColor="accent1"/>
          <w:sz w:val="24"/>
          <w:szCs w:val="24"/>
        </w:rPr>
      </w:pPr>
      <w:r w:rsidRPr="00687D65">
        <w:rPr>
          <w:rFonts w:cstheme="minorHAnsi"/>
          <w:bCs/>
          <w:color w:val="5B9BD5" w:themeColor="accent1"/>
          <w:sz w:val="24"/>
          <w:szCs w:val="24"/>
        </w:rPr>
        <w:t>Allocated Governor subject specific roles (TBC once new LGB established)</w:t>
      </w:r>
    </w:p>
    <w:p w:rsidR="00E14F47" w:rsidRPr="00687D65" w:rsidRDefault="00E14F47" w:rsidP="00E14F47">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Trust SIP visits</w:t>
      </w:r>
    </w:p>
    <w:p w:rsidR="00E14F47" w:rsidRPr="000370D6" w:rsidRDefault="00E14F47" w:rsidP="00E14F47">
      <w:pPr>
        <w:ind w:left="0" w:firstLine="0"/>
        <w:jc w:val="left"/>
        <w:rPr>
          <w:rFonts w:asciiTheme="minorHAnsi" w:hAnsiTheme="minorHAnsi" w:cstheme="minorHAnsi"/>
          <w:b/>
          <w:u w:val="single"/>
        </w:rPr>
      </w:pPr>
      <w:r w:rsidRPr="0020368D">
        <w:rPr>
          <w:rFonts w:asciiTheme="minorHAnsi" w:hAnsiTheme="minorHAnsi" w:cstheme="minorHAnsi"/>
          <w:b/>
        </w:rPr>
        <w:br/>
      </w:r>
      <w:r w:rsidRPr="000370D6">
        <w:rPr>
          <w:rFonts w:asciiTheme="minorHAnsi" w:hAnsiTheme="minorHAnsi" w:cstheme="minorHAnsi"/>
          <w:b/>
          <w:u w:val="single"/>
        </w:rPr>
        <w:t>Reference to other relevant policies</w:t>
      </w:r>
      <w:r>
        <w:rPr>
          <w:rFonts w:asciiTheme="minorHAnsi" w:hAnsiTheme="minorHAnsi" w:cstheme="minorHAnsi"/>
          <w:b/>
          <w:u w:val="single"/>
        </w:rPr>
        <w:t>:</w:t>
      </w:r>
    </w:p>
    <w:p w:rsidR="00E14F47" w:rsidRPr="000370D6" w:rsidRDefault="00E14F47" w:rsidP="00E14F47">
      <w:pPr>
        <w:ind w:left="0"/>
        <w:rPr>
          <w:rFonts w:asciiTheme="minorHAnsi" w:hAnsiTheme="minorHAnsi" w:cstheme="minorHAnsi"/>
        </w:rPr>
      </w:pPr>
      <w:r w:rsidRPr="000370D6">
        <w:rPr>
          <w:rFonts w:asciiTheme="minorHAnsi" w:hAnsiTheme="minorHAnsi" w:cstheme="minorHAnsi"/>
        </w:rPr>
        <w:t xml:space="preserve">This policy links to other school policies, including: </w:t>
      </w:r>
      <w:r w:rsidR="003B69F7">
        <w:rPr>
          <w:rFonts w:asciiTheme="minorHAnsi" w:hAnsiTheme="minorHAnsi" w:cstheme="minorHAnsi"/>
        </w:rPr>
        <w:t xml:space="preserve">Safeguarding, </w:t>
      </w:r>
      <w:r w:rsidR="00F92BCB">
        <w:rPr>
          <w:rFonts w:asciiTheme="minorHAnsi" w:hAnsiTheme="minorHAnsi" w:cstheme="minorHAnsi"/>
        </w:rPr>
        <w:t>SR</w:t>
      </w:r>
      <w:r w:rsidR="003B69F7">
        <w:rPr>
          <w:rFonts w:asciiTheme="minorHAnsi" w:hAnsiTheme="minorHAnsi" w:cstheme="minorHAnsi"/>
        </w:rPr>
        <w:t>E, Behaviour</w:t>
      </w:r>
    </w:p>
    <w:p w:rsidR="00E14F47" w:rsidRPr="000370D6" w:rsidRDefault="00E14F47" w:rsidP="00E14F47">
      <w:pPr>
        <w:ind w:left="360" w:firstLine="0"/>
        <w:rPr>
          <w:rFonts w:asciiTheme="minorHAnsi" w:hAnsiTheme="minorHAnsi" w:cstheme="minorHAnsi"/>
        </w:rPr>
      </w:pPr>
    </w:p>
    <w:p w:rsidR="00E14F47" w:rsidRDefault="00E14F47" w:rsidP="00E14F47">
      <w:pPr>
        <w:ind w:left="360" w:firstLine="0"/>
        <w:rPr>
          <w:rFonts w:cstheme="minorHAnsi"/>
        </w:rPr>
      </w:pPr>
    </w:p>
    <w:p w:rsidR="00E14F47" w:rsidRDefault="00E14F47" w:rsidP="00E14F47">
      <w:pPr>
        <w:ind w:left="360" w:firstLine="0"/>
        <w:rPr>
          <w:rFonts w:cstheme="minorHAnsi"/>
        </w:rPr>
      </w:pPr>
    </w:p>
    <w:p w:rsidR="00E14F47" w:rsidRDefault="00E14F47"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 w:rsidR="00447BEC" w:rsidRDefault="00447BEC" w:rsidP="00E14F47">
      <w:pPr>
        <w:sectPr w:rsidR="00447BEC">
          <w:pgSz w:w="11906" w:h="16838"/>
          <w:pgMar w:top="1440" w:right="1440" w:bottom="1440" w:left="1440" w:header="708" w:footer="708" w:gutter="0"/>
          <w:cols w:space="708"/>
          <w:docGrid w:linePitch="360"/>
        </w:sectPr>
      </w:pPr>
    </w:p>
    <w:p w:rsidR="00447BEC" w:rsidRDefault="00E64594" w:rsidP="00E14F47">
      <w:r w:rsidRPr="00E64594">
        <w:rPr>
          <w:noProof/>
        </w:rPr>
        <w:lastRenderedPageBreak/>
        <w:drawing>
          <wp:inline distT="0" distB="0" distL="0" distR="0" wp14:anchorId="54D5D26A" wp14:editId="3A33B6B4">
            <wp:extent cx="8857515" cy="59817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72208" cy="5991622"/>
                    </a:xfrm>
                    <a:prstGeom prst="rect">
                      <a:avLst/>
                    </a:prstGeom>
                  </pic:spPr>
                </pic:pic>
              </a:graphicData>
            </a:graphic>
          </wp:inline>
        </w:drawing>
      </w:r>
    </w:p>
    <w:p w:rsidR="00E64594" w:rsidRDefault="00E64594" w:rsidP="00E14F47">
      <w:r w:rsidRPr="00E64594">
        <w:rPr>
          <w:noProof/>
        </w:rPr>
        <w:lastRenderedPageBreak/>
        <w:drawing>
          <wp:inline distT="0" distB="0" distL="0" distR="0" wp14:anchorId="6D4702AC" wp14:editId="6711D463">
            <wp:extent cx="8876561" cy="5962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7395" cy="5976645"/>
                    </a:xfrm>
                    <a:prstGeom prst="rect">
                      <a:avLst/>
                    </a:prstGeom>
                  </pic:spPr>
                </pic:pic>
              </a:graphicData>
            </a:graphic>
          </wp:inline>
        </w:drawing>
      </w:r>
    </w:p>
    <w:p w:rsidR="00CC35B4" w:rsidRDefault="00CC35B4" w:rsidP="00E14F47">
      <w:r w:rsidRPr="00CC35B4">
        <w:rPr>
          <w:noProof/>
        </w:rPr>
        <w:lastRenderedPageBreak/>
        <w:drawing>
          <wp:inline distT="0" distB="0" distL="0" distR="0" wp14:anchorId="5203B3C6" wp14:editId="487618CF">
            <wp:extent cx="8858250" cy="5743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59500" cy="5744385"/>
                    </a:xfrm>
                    <a:prstGeom prst="rect">
                      <a:avLst/>
                    </a:prstGeom>
                  </pic:spPr>
                </pic:pic>
              </a:graphicData>
            </a:graphic>
          </wp:inline>
        </w:drawing>
      </w:r>
    </w:p>
    <w:p w:rsidR="00CC35B4" w:rsidRDefault="00CC35B4" w:rsidP="00E14F47">
      <w:r w:rsidRPr="00CC35B4">
        <w:rPr>
          <w:noProof/>
        </w:rPr>
        <w:lastRenderedPageBreak/>
        <w:drawing>
          <wp:inline distT="0" distB="0" distL="0" distR="0" wp14:anchorId="1F096718" wp14:editId="7EC4D53E">
            <wp:extent cx="8676462" cy="5838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94971" cy="5851281"/>
                    </a:xfrm>
                    <a:prstGeom prst="rect">
                      <a:avLst/>
                    </a:prstGeom>
                  </pic:spPr>
                </pic:pic>
              </a:graphicData>
            </a:graphic>
          </wp:inline>
        </w:drawing>
      </w:r>
    </w:p>
    <w:p w:rsidR="003405AD" w:rsidRDefault="003405AD" w:rsidP="00E14F47">
      <w:r w:rsidRPr="003405AD">
        <w:rPr>
          <w:noProof/>
        </w:rPr>
        <w:lastRenderedPageBreak/>
        <w:drawing>
          <wp:inline distT="0" distB="0" distL="0" distR="0" wp14:anchorId="456FE282" wp14:editId="3BBACF71">
            <wp:extent cx="8733605" cy="5686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52248" cy="5698563"/>
                    </a:xfrm>
                    <a:prstGeom prst="rect">
                      <a:avLst/>
                    </a:prstGeom>
                  </pic:spPr>
                </pic:pic>
              </a:graphicData>
            </a:graphic>
          </wp:inline>
        </w:drawing>
      </w:r>
    </w:p>
    <w:sectPr w:rsidR="003405AD" w:rsidSect="00447BEC">
      <w:pgSz w:w="16838" w:h="11906"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BF0"/>
    <w:multiLevelType w:val="multilevel"/>
    <w:tmpl w:val="299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2035F2"/>
    <w:multiLevelType w:val="hybridMultilevel"/>
    <w:tmpl w:val="7E78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63EA5"/>
    <w:multiLevelType w:val="hybridMultilevel"/>
    <w:tmpl w:val="E3EA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FD124D"/>
    <w:multiLevelType w:val="hybridMultilevel"/>
    <w:tmpl w:val="860CE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F47"/>
    <w:rsid w:val="002B3919"/>
    <w:rsid w:val="003405AD"/>
    <w:rsid w:val="00350E34"/>
    <w:rsid w:val="003B69F7"/>
    <w:rsid w:val="003F22EF"/>
    <w:rsid w:val="00447BEC"/>
    <w:rsid w:val="004B734F"/>
    <w:rsid w:val="005E30B5"/>
    <w:rsid w:val="006865CD"/>
    <w:rsid w:val="0090716A"/>
    <w:rsid w:val="00CC35B4"/>
    <w:rsid w:val="00DA6FF4"/>
    <w:rsid w:val="00E14F47"/>
    <w:rsid w:val="00E64594"/>
    <w:rsid w:val="00F92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66920"/>
  <w15:chartTrackingRefBased/>
  <w15:docId w15:val="{E2125601-71B2-4B2F-9508-B210C839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F47"/>
    <w:pPr>
      <w:spacing w:after="5" w:line="270" w:lineRule="auto"/>
      <w:ind w:left="10" w:hanging="10"/>
      <w:jc w:val="both"/>
    </w:pPr>
    <w:rPr>
      <w:rFonts w:ascii="Arial" w:eastAsia="Arial" w:hAnsi="Arial" w:cs="Arial"/>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F47"/>
    <w:pPr>
      <w:spacing w:after="160" w:line="256" w:lineRule="auto"/>
      <w:ind w:left="720" w:firstLine="0"/>
      <w:contextualSpacing/>
      <w:jc w:val="left"/>
    </w:pPr>
    <w:rPr>
      <w:rFonts w:asciiTheme="minorHAnsi" w:eastAsiaTheme="minorHAnsi" w:hAnsiTheme="minorHAnsi" w:cstheme="minorBidi"/>
      <w:color w:val="auto"/>
      <w:sz w:val="22"/>
      <w:lang w:eastAsia="en-US"/>
    </w:rPr>
  </w:style>
  <w:style w:type="paragraph" w:styleId="NoSpacing">
    <w:name w:val="No Spacing"/>
    <w:uiPriority w:val="1"/>
    <w:qFormat/>
    <w:rsid w:val="00E14F47"/>
    <w:pPr>
      <w:spacing w:after="0" w:line="240" w:lineRule="auto"/>
      <w:ind w:left="10" w:hanging="10"/>
      <w:jc w:val="both"/>
    </w:pPr>
    <w:rPr>
      <w:rFonts w:ascii="Arial" w:eastAsia="Arial" w:hAnsi="Arial" w:cs="Arial"/>
      <w:color w:val="000000"/>
      <w:sz w:val="24"/>
      <w:lang w:eastAsia="en-GB"/>
    </w:rPr>
  </w:style>
  <w:style w:type="paragraph" w:styleId="NormalWeb">
    <w:name w:val="Normal (Web)"/>
    <w:basedOn w:val="Normal"/>
    <w:uiPriority w:val="99"/>
    <w:unhideWhenUsed/>
    <w:rsid w:val="004B734F"/>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750479">
      <w:bodyDiv w:val="1"/>
      <w:marLeft w:val="0"/>
      <w:marRight w:val="0"/>
      <w:marTop w:val="0"/>
      <w:marBottom w:val="0"/>
      <w:divBdr>
        <w:top w:val="none" w:sz="0" w:space="0" w:color="auto"/>
        <w:left w:val="none" w:sz="0" w:space="0" w:color="auto"/>
        <w:bottom w:val="none" w:sz="0" w:space="0" w:color="auto"/>
        <w:right w:val="none" w:sz="0" w:space="0" w:color="auto"/>
      </w:divBdr>
    </w:div>
    <w:div w:id="783501796">
      <w:bodyDiv w:val="1"/>
      <w:marLeft w:val="0"/>
      <w:marRight w:val="0"/>
      <w:marTop w:val="0"/>
      <w:marBottom w:val="0"/>
      <w:divBdr>
        <w:top w:val="none" w:sz="0" w:space="0" w:color="auto"/>
        <w:left w:val="none" w:sz="0" w:space="0" w:color="auto"/>
        <w:bottom w:val="none" w:sz="0" w:space="0" w:color="auto"/>
        <w:right w:val="none" w:sz="0" w:space="0" w:color="auto"/>
      </w:divBdr>
    </w:div>
    <w:div w:id="900479675">
      <w:bodyDiv w:val="1"/>
      <w:marLeft w:val="0"/>
      <w:marRight w:val="0"/>
      <w:marTop w:val="0"/>
      <w:marBottom w:val="0"/>
      <w:divBdr>
        <w:top w:val="none" w:sz="0" w:space="0" w:color="auto"/>
        <w:left w:val="none" w:sz="0" w:space="0" w:color="auto"/>
        <w:bottom w:val="none" w:sz="0" w:space="0" w:color="auto"/>
        <w:right w:val="none" w:sz="0" w:space="0" w:color="auto"/>
      </w:divBdr>
    </w:div>
    <w:div w:id="212134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Eccleston Primary</dc:creator>
  <cp:keywords/>
  <dc:description/>
  <cp:lastModifiedBy>Eccleston Primary</cp:lastModifiedBy>
  <cp:revision>2</cp:revision>
  <dcterms:created xsi:type="dcterms:W3CDTF">2025-03-17T14:26:00Z</dcterms:created>
  <dcterms:modified xsi:type="dcterms:W3CDTF">2025-03-17T14:26:00Z</dcterms:modified>
</cp:coreProperties>
</file>