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F34BD" w:rsidRDefault="003A200C">
      <w:bookmarkStart w:id="0" w:name="_GoBack"/>
      <w:bookmarkEnd w:id="0"/>
      <w:r>
        <w:rPr>
          <w:noProof/>
        </w:rPr>
        <w:drawing>
          <wp:anchor distT="0" distB="0" distL="114300" distR="114300" simplePos="0" relativeHeight="251658240" behindDoc="0" locked="0" layoutInCell="1" allowOverlap="1">
            <wp:simplePos x="0" y="0"/>
            <wp:positionH relativeFrom="column">
              <wp:posOffset>5095875</wp:posOffset>
            </wp:positionH>
            <wp:positionV relativeFrom="paragraph">
              <wp:posOffset>29845</wp:posOffset>
            </wp:positionV>
            <wp:extent cx="517525" cy="533400"/>
            <wp:effectExtent l="0" t="0" r="0" b="0"/>
            <wp:wrapNone/>
            <wp:docPr id="2" name="Picture 5" descr="http://www.willowwoodprimaryschool.co.uk/themes/willowwood/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illowwoodprimaryschool.co.uk/themes/willowwood/images/logo.png"/>
                    <pic:cNvPicPr>
                      <a:picLocks noChangeAspect="1" noChangeArrowheads="1"/>
                    </pic:cNvPicPr>
                  </pic:nvPicPr>
                  <pic:blipFill>
                    <a:blip r:embed="rId5">
                      <a:extLst>
                        <a:ext uri="{28A0092B-C50C-407E-A947-70E740481C1C}">
                          <a14:useLocalDpi xmlns:a14="http://schemas.microsoft.com/office/drawing/2010/main" val="0"/>
                        </a:ext>
                      </a:extLst>
                    </a:blip>
                    <a:srcRect r="86011"/>
                    <a:stretch>
                      <a:fillRect/>
                    </a:stretch>
                  </pic:blipFill>
                  <pic:spPr bwMode="auto">
                    <a:xfrm>
                      <a:off x="0" y="0"/>
                      <a:ext cx="517525" cy="533400"/>
                    </a:xfrm>
                    <a:prstGeom prst="rect">
                      <a:avLst/>
                    </a:prstGeom>
                    <a:noFill/>
                  </pic:spPr>
                </pic:pic>
              </a:graphicData>
            </a:graphic>
            <wp14:sizeRelH relativeFrom="page">
              <wp14:pctWidth>0</wp14:pctWidth>
            </wp14:sizeRelH>
            <wp14:sizeRelV relativeFrom="page">
              <wp14:pctHeight>0</wp14:pctHeight>
            </wp14:sizeRelV>
          </wp:anchor>
        </w:drawing>
      </w:r>
    </w:p>
    <w:p w:rsidR="008F34BD" w:rsidRDefault="008F34BD">
      <w:pPr>
        <w:jc w:val="right"/>
      </w:pPr>
    </w:p>
    <w:p w:rsidR="008F34BD" w:rsidRDefault="008F34BD"/>
    <w:tbl>
      <w:tblPr>
        <w:tblW w:w="913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4740"/>
        <w:gridCol w:w="4395"/>
      </w:tblGrid>
      <w:tr w:rsidR="008F34BD" w:rsidTr="00A37B2C">
        <w:trPr>
          <w:trHeight w:val="420"/>
        </w:trPr>
        <w:tc>
          <w:tcPr>
            <w:tcW w:w="9135" w:type="dxa"/>
            <w:gridSpan w:val="2"/>
            <w:shd w:val="clear" w:color="auto" w:fill="666666"/>
            <w:tcMar>
              <w:top w:w="100" w:type="dxa"/>
              <w:left w:w="100" w:type="dxa"/>
              <w:bottom w:w="100" w:type="dxa"/>
              <w:right w:w="100" w:type="dxa"/>
            </w:tcMar>
          </w:tcPr>
          <w:p w:rsidR="008F34BD" w:rsidRPr="00A37B2C" w:rsidRDefault="008F34BD" w:rsidP="00A37B2C">
            <w:pPr>
              <w:widowControl w:val="0"/>
              <w:spacing w:line="240" w:lineRule="auto"/>
              <w:jc w:val="center"/>
              <w:rPr>
                <w:b/>
                <w:color w:val="FFFFFF"/>
              </w:rPr>
            </w:pPr>
            <w:r w:rsidRPr="00A37B2C">
              <w:rPr>
                <w:b/>
                <w:color w:val="FFFFFF"/>
              </w:rPr>
              <w:t>Learning Pr</w:t>
            </w:r>
            <w:r>
              <w:rPr>
                <w:b/>
                <w:color w:val="FFFFFF"/>
              </w:rPr>
              <w:t>oject WEEK 4 – Famous &amp; Significant People</w:t>
            </w:r>
          </w:p>
        </w:tc>
      </w:tr>
      <w:tr w:rsidR="008F34BD" w:rsidTr="00A37B2C">
        <w:trPr>
          <w:trHeight w:val="420"/>
        </w:trPr>
        <w:tc>
          <w:tcPr>
            <w:tcW w:w="9135" w:type="dxa"/>
            <w:gridSpan w:val="2"/>
            <w:tcMar>
              <w:top w:w="100" w:type="dxa"/>
              <w:left w:w="100" w:type="dxa"/>
              <w:bottom w:w="100" w:type="dxa"/>
              <w:right w:w="100" w:type="dxa"/>
            </w:tcMar>
          </w:tcPr>
          <w:p w:rsidR="008F34BD" w:rsidRDefault="008F34BD" w:rsidP="00A37B2C">
            <w:pPr>
              <w:widowControl w:val="0"/>
              <w:spacing w:line="240" w:lineRule="auto"/>
              <w:jc w:val="center"/>
            </w:pPr>
            <w:smartTag w:uri="urn:schemas-microsoft-com:office:smarttags" w:element="PlaceName">
              <w:smartTag w:uri="urn:schemas-microsoft-com:office:smarttags" w:element="place">
                <w:r w:rsidRPr="00A37B2C">
                  <w:rPr>
                    <w:b/>
                  </w:rPr>
                  <w:t>Age</w:t>
                </w:r>
              </w:smartTag>
              <w:r w:rsidRPr="00A37B2C">
                <w:rPr>
                  <w:b/>
                </w:rPr>
                <w:t xml:space="preserve"> </w:t>
              </w:r>
              <w:smartTag w:uri="urn:schemas-microsoft-com:office:smarttags" w:element="PlaceType">
                <w:r w:rsidRPr="00A37B2C">
                  <w:rPr>
                    <w:b/>
                  </w:rPr>
                  <w:t>Range</w:t>
                </w:r>
              </w:smartTag>
            </w:smartTag>
            <w:r w:rsidRPr="00A37B2C">
              <w:rPr>
                <w:b/>
              </w:rPr>
              <w:t xml:space="preserve">: </w:t>
            </w:r>
            <w:r>
              <w:t xml:space="preserve">Year 2 </w:t>
            </w:r>
          </w:p>
        </w:tc>
      </w:tr>
      <w:tr w:rsidR="008F34BD" w:rsidTr="00A37B2C">
        <w:tc>
          <w:tcPr>
            <w:tcW w:w="4740" w:type="dxa"/>
            <w:shd w:val="clear" w:color="auto" w:fill="999999"/>
            <w:tcMar>
              <w:top w:w="100" w:type="dxa"/>
              <w:left w:w="100" w:type="dxa"/>
              <w:bottom w:w="100" w:type="dxa"/>
              <w:right w:w="100" w:type="dxa"/>
            </w:tcMar>
          </w:tcPr>
          <w:p w:rsidR="008F34BD" w:rsidRPr="00A37B2C" w:rsidRDefault="008F34BD" w:rsidP="00A37B2C">
            <w:pPr>
              <w:widowControl w:val="0"/>
              <w:spacing w:line="240" w:lineRule="auto"/>
              <w:jc w:val="center"/>
              <w:rPr>
                <w:b/>
              </w:rPr>
            </w:pPr>
            <w:r w:rsidRPr="00A37B2C">
              <w:rPr>
                <w:b/>
                <w:sz w:val="20"/>
                <w:szCs w:val="20"/>
              </w:rPr>
              <w:t>Weekly Maths Tasks (Aim to do 1 per day)</w:t>
            </w:r>
          </w:p>
        </w:tc>
        <w:tc>
          <w:tcPr>
            <w:tcW w:w="4395" w:type="dxa"/>
            <w:shd w:val="clear" w:color="auto" w:fill="999999"/>
            <w:tcMar>
              <w:top w:w="100" w:type="dxa"/>
              <w:left w:w="100" w:type="dxa"/>
              <w:bottom w:w="100" w:type="dxa"/>
              <w:right w:w="100" w:type="dxa"/>
            </w:tcMar>
          </w:tcPr>
          <w:p w:rsidR="008F34BD" w:rsidRPr="00A37B2C" w:rsidRDefault="008F34BD" w:rsidP="00A37B2C">
            <w:pPr>
              <w:widowControl w:val="0"/>
              <w:spacing w:line="240" w:lineRule="auto"/>
              <w:jc w:val="center"/>
              <w:rPr>
                <w:b/>
              </w:rPr>
            </w:pPr>
            <w:r w:rsidRPr="00A37B2C">
              <w:rPr>
                <w:b/>
                <w:sz w:val="20"/>
                <w:szCs w:val="20"/>
              </w:rPr>
              <w:t xml:space="preserve">Weekly </w:t>
            </w:r>
            <w:smartTag w:uri="urn:schemas-microsoft-com:office:smarttags" w:element="City">
              <w:smartTag w:uri="urn:schemas-microsoft-com:office:smarttags" w:element="place">
                <w:r w:rsidRPr="00A37B2C">
                  <w:rPr>
                    <w:b/>
                    <w:sz w:val="20"/>
                    <w:szCs w:val="20"/>
                  </w:rPr>
                  <w:t>Reading</w:t>
                </w:r>
              </w:smartTag>
            </w:smartTag>
            <w:r w:rsidRPr="00A37B2C">
              <w:rPr>
                <w:b/>
                <w:sz w:val="20"/>
                <w:szCs w:val="20"/>
              </w:rPr>
              <w:t xml:space="preserve"> Tasks (Aim to do 1 per day)</w:t>
            </w:r>
          </w:p>
        </w:tc>
      </w:tr>
      <w:tr w:rsidR="008F34BD" w:rsidTr="00A37B2C">
        <w:tc>
          <w:tcPr>
            <w:tcW w:w="4740" w:type="dxa"/>
            <w:tcMar>
              <w:top w:w="100" w:type="dxa"/>
              <w:left w:w="100" w:type="dxa"/>
              <w:bottom w:w="100" w:type="dxa"/>
              <w:right w:w="100" w:type="dxa"/>
            </w:tcMar>
          </w:tcPr>
          <w:p w:rsidR="008F34BD" w:rsidRDefault="008F34BD" w:rsidP="00C16786">
            <w:pPr>
              <w:widowControl w:val="0"/>
              <w:spacing w:line="240" w:lineRule="auto"/>
              <w:rPr>
                <w:sz w:val="20"/>
                <w:szCs w:val="20"/>
              </w:rPr>
            </w:pPr>
          </w:p>
          <w:p w:rsidR="008F34BD" w:rsidRPr="0045445B" w:rsidRDefault="008F34BD" w:rsidP="007B03C2">
            <w:pPr>
              <w:widowControl w:val="0"/>
              <w:numPr>
                <w:ilvl w:val="0"/>
                <w:numId w:val="7"/>
              </w:numPr>
              <w:spacing w:line="240" w:lineRule="auto"/>
              <w:rPr>
                <w:sz w:val="20"/>
                <w:szCs w:val="20"/>
              </w:rPr>
            </w:pPr>
            <w:r>
              <w:rPr>
                <w:sz w:val="20"/>
                <w:szCs w:val="20"/>
              </w:rPr>
              <w:t>Continue learning times tables 2,3,5, and 10</w:t>
            </w:r>
            <w:r w:rsidRPr="0045445B">
              <w:rPr>
                <w:sz w:val="20"/>
                <w:szCs w:val="20"/>
              </w:rPr>
              <w:t xml:space="preserve">. </w:t>
            </w:r>
          </w:p>
          <w:p w:rsidR="008F34BD" w:rsidRDefault="008F34BD" w:rsidP="007B03C2">
            <w:pPr>
              <w:widowControl w:val="0"/>
              <w:numPr>
                <w:ilvl w:val="0"/>
                <w:numId w:val="7"/>
              </w:numPr>
              <w:spacing w:line="240" w:lineRule="auto"/>
              <w:rPr>
                <w:sz w:val="20"/>
                <w:szCs w:val="20"/>
              </w:rPr>
            </w:pPr>
            <w:r w:rsidRPr="0045445B">
              <w:rPr>
                <w:sz w:val="20"/>
                <w:szCs w:val="20"/>
              </w:rPr>
              <w:t>Write all of the number facts up to 20 e.g. 3 + 17 = 20, 17 + 3 = 20. Can they use these to write the inverse e.g. 20 - 3 = 17.</w:t>
            </w:r>
          </w:p>
          <w:p w:rsidR="008F34BD" w:rsidRDefault="008F34BD" w:rsidP="007B03C2">
            <w:pPr>
              <w:widowControl w:val="0"/>
              <w:numPr>
                <w:ilvl w:val="0"/>
                <w:numId w:val="7"/>
              </w:numPr>
              <w:spacing w:line="240" w:lineRule="auto"/>
              <w:rPr>
                <w:sz w:val="20"/>
                <w:szCs w:val="20"/>
              </w:rPr>
            </w:pPr>
            <w:r w:rsidRPr="0045445B">
              <w:rPr>
                <w:sz w:val="20"/>
                <w:szCs w:val="20"/>
              </w:rPr>
              <w:t>Give your child a number between 1 and 20 and ask them to think about how many ways they could make the number using addition.</w:t>
            </w:r>
          </w:p>
          <w:p w:rsidR="008F34BD" w:rsidRDefault="003A200C" w:rsidP="007B03C2">
            <w:pPr>
              <w:widowControl w:val="0"/>
              <w:numPr>
                <w:ilvl w:val="0"/>
                <w:numId w:val="7"/>
              </w:numPr>
              <w:spacing w:line="240" w:lineRule="auto"/>
              <w:rPr>
                <w:sz w:val="20"/>
                <w:szCs w:val="20"/>
              </w:rPr>
            </w:pPr>
            <w:hyperlink r:id="rId6" w:history="1">
              <w:r w:rsidR="008F34BD" w:rsidRPr="0045445B">
                <w:rPr>
                  <w:rStyle w:val="Hyperlink"/>
                  <w:rFonts w:cs="Arial"/>
                  <w:sz w:val="20"/>
                  <w:szCs w:val="20"/>
                </w:rPr>
                <w:t>White Rose Maths</w:t>
              </w:r>
            </w:hyperlink>
            <w:r w:rsidR="008F34BD">
              <w:rPr>
                <w:sz w:val="20"/>
                <w:szCs w:val="20"/>
              </w:rPr>
              <w:t xml:space="preserve"> Week 3 W/C 4</w:t>
            </w:r>
            <w:r w:rsidR="008F34BD" w:rsidRPr="0045445B">
              <w:rPr>
                <w:sz w:val="20"/>
                <w:szCs w:val="20"/>
                <w:vertAlign w:val="superscript"/>
              </w:rPr>
              <w:t>th</w:t>
            </w:r>
            <w:r w:rsidR="008F34BD">
              <w:rPr>
                <w:sz w:val="20"/>
                <w:szCs w:val="20"/>
              </w:rPr>
              <w:t xml:space="preserve"> May and 11</w:t>
            </w:r>
            <w:r w:rsidR="008F34BD" w:rsidRPr="0045445B">
              <w:rPr>
                <w:sz w:val="20"/>
                <w:szCs w:val="20"/>
                <w:vertAlign w:val="superscript"/>
              </w:rPr>
              <w:t>th</w:t>
            </w:r>
            <w:r w:rsidR="008F34BD">
              <w:rPr>
                <w:sz w:val="20"/>
                <w:szCs w:val="20"/>
              </w:rPr>
              <w:t xml:space="preserve"> May.</w:t>
            </w:r>
          </w:p>
          <w:p w:rsidR="008F34BD" w:rsidRPr="00AD4CC5" w:rsidRDefault="008F34BD" w:rsidP="007B03C2">
            <w:pPr>
              <w:widowControl w:val="0"/>
              <w:numPr>
                <w:ilvl w:val="0"/>
                <w:numId w:val="7"/>
              </w:numPr>
              <w:spacing w:line="240" w:lineRule="auto"/>
              <w:rPr>
                <w:sz w:val="20"/>
                <w:szCs w:val="20"/>
              </w:rPr>
            </w:pPr>
            <w:r w:rsidRPr="00AD4CC5">
              <w:rPr>
                <w:sz w:val="20"/>
                <w:szCs w:val="20"/>
              </w:rPr>
              <w:t>Get your child to write one of the number bonds to or within 10 - e.g. 2 + 8 = 10 or 3 + 4 = 7. Can they use these facts to find out the addition facts up to 100? E.g. 20 + 80 = 100 and 30 + 40 = 70.</w:t>
            </w:r>
          </w:p>
          <w:p w:rsidR="008F34BD" w:rsidRDefault="008F34BD" w:rsidP="00C16786">
            <w:pPr>
              <w:widowControl w:val="0"/>
              <w:numPr>
                <w:ilvl w:val="0"/>
                <w:numId w:val="7"/>
              </w:numPr>
              <w:spacing w:line="240" w:lineRule="auto"/>
              <w:rPr>
                <w:sz w:val="20"/>
                <w:szCs w:val="20"/>
              </w:rPr>
            </w:pPr>
            <w:r>
              <w:rPr>
                <w:sz w:val="20"/>
                <w:szCs w:val="20"/>
              </w:rPr>
              <w:t xml:space="preserve">Create a timeline and place some of the significant people and events related to them on the timeline. </w:t>
            </w:r>
          </w:p>
          <w:p w:rsidR="008F34BD" w:rsidRPr="00A37B2C" w:rsidRDefault="008F34BD" w:rsidP="00C16786">
            <w:pPr>
              <w:widowControl w:val="0"/>
              <w:spacing w:line="240" w:lineRule="auto"/>
              <w:rPr>
                <w:sz w:val="20"/>
                <w:szCs w:val="20"/>
              </w:rPr>
            </w:pPr>
          </w:p>
        </w:tc>
        <w:tc>
          <w:tcPr>
            <w:tcW w:w="4395" w:type="dxa"/>
            <w:tcMar>
              <w:top w:w="100" w:type="dxa"/>
              <w:left w:w="100" w:type="dxa"/>
              <w:bottom w:w="100" w:type="dxa"/>
              <w:right w:w="100" w:type="dxa"/>
            </w:tcMar>
          </w:tcPr>
          <w:p w:rsidR="008F34BD" w:rsidRDefault="008F34BD" w:rsidP="00A37B2C">
            <w:pPr>
              <w:widowControl w:val="0"/>
              <w:numPr>
                <w:ilvl w:val="0"/>
                <w:numId w:val="3"/>
              </w:numPr>
              <w:spacing w:line="240" w:lineRule="auto"/>
              <w:rPr>
                <w:sz w:val="20"/>
                <w:szCs w:val="20"/>
              </w:rPr>
            </w:pPr>
            <w:r w:rsidRPr="008D7999">
              <w:rPr>
                <w:sz w:val="20"/>
                <w:szCs w:val="20"/>
              </w:rPr>
              <w:t xml:space="preserve">Who was Queen Elizabeth I? Watch this </w:t>
            </w:r>
            <w:hyperlink r:id="rId7" w:history="1">
              <w:r w:rsidRPr="008D7999">
                <w:rPr>
                  <w:rStyle w:val="Hyperlink"/>
                  <w:rFonts w:cs="Arial"/>
                  <w:sz w:val="20"/>
                  <w:szCs w:val="20"/>
                </w:rPr>
                <w:t>short video</w:t>
              </w:r>
            </w:hyperlink>
            <w:r w:rsidRPr="008D7999">
              <w:rPr>
                <w:sz w:val="20"/>
                <w:szCs w:val="20"/>
              </w:rPr>
              <w:t xml:space="preserve"> and then your child can record what they’ve learned about this royal.</w:t>
            </w:r>
          </w:p>
          <w:p w:rsidR="008F34BD" w:rsidRDefault="008F34BD" w:rsidP="00A37B2C">
            <w:pPr>
              <w:widowControl w:val="0"/>
              <w:numPr>
                <w:ilvl w:val="0"/>
                <w:numId w:val="3"/>
              </w:numPr>
              <w:spacing w:line="240" w:lineRule="auto"/>
              <w:rPr>
                <w:sz w:val="20"/>
                <w:szCs w:val="20"/>
              </w:rPr>
            </w:pPr>
            <w:r w:rsidRPr="008D7999">
              <w:rPr>
                <w:sz w:val="20"/>
                <w:szCs w:val="20"/>
              </w:rPr>
              <w:t>Ask your child to re-read their favourite story out loud. Remind them to use expression. Task your child with creating a new book cover for their favourite story or writing an alternative ending!</w:t>
            </w:r>
          </w:p>
          <w:p w:rsidR="008F34BD" w:rsidRDefault="008F34BD" w:rsidP="00A37B2C">
            <w:pPr>
              <w:widowControl w:val="0"/>
              <w:numPr>
                <w:ilvl w:val="0"/>
                <w:numId w:val="3"/>
              </w:numPr>
              <w:spacing w:line="240" w:lineRule="auto"/>
              <w:rPr>
                <w:sz w:val="20"/>
                <w:szCs w:val="20"/>
              </w:rPr>
            </w:pPr>
            <w:r>
              <w:rPr>
                <w:sz w:val="20"/>
                <w:szCs w:val="20"/>
              </w:rPr>
              <w:t xml:space="preserve">Find out all about the </w:t>
            </w:r>
            <w:hyperlink r:id="rId8" w:history="1">
              <w:r w:rsidRPr="004A07A0">
                <w:rPr>
                  <w:rStyle w:val="Hyperlink"/>
                  <w:rFonts w:cs="Arial"/>
                  <w:sz w:val="20"/>
                  <w:szCs w:val="20"/>
                </w:rPr>
                <w:t>NHS</w:t>
              </w:r>
            </w:hyperlink>
            <w:r>
              <w:rPr>
                <w:sz w:val="20"/>
                <w:szCs w:val="20"/>
              </w:rPr>
              <w:t xml:space="preserve"> here.</w:t>
            </w:r>
          </w:p>
          <w:p w:rsidR="008F34BD" w:rsidRDefault="008F34BD" w:rsidP="00A37B2C">
            <w:pPr>
              <w:widowControl w:val="0"/>
              <w:numPr>
                <w:ilvl w:val="0"/>
                <w:numId w:val="3"/>
              </w:numPr>
              <w:spacing w:line="240" w:lineRule="auto"/>
              <w:rPr>
                <w:sz w:val="20"/>
                <w:szCs w:val="20"/>
              </w:rPr>
            </w:pPr>
            <w:r>
              <w:rPr>
                <w:sz w:val="20"/>
                <w:szCs w:val="20"/>
              </w:rPr>
              <w:t xml:space="preserve">Work through inference tasks </w:t>
            </w:r>
            <w:hyperlink r:id="rId9" w:history="1">
              <w:r w:rsidRPr="008D7999">
                <w:rPr>
                  <w:rStyle w:val="Hyperlink"/>
                  <w:rFonts w:cs="Arial"/>
                  <w:sz w:val="20"/>
                  <w:szCs w:val="20"/>
                </w:rPr>
                <w:t>here.</w:t>
              </w:r>
            </w:hyperlink>
          </w:p>
          <w:p w:rsidR="008F34BD" w:rsidRPr="008D7999" w:rsidRDefault="008F34BD" w:rsidP="008D7999">
            <w:pPr>
              <w:widowControl w:val="0"/>
              <w:spacing w:line="240" w:lineRule="auto"/>
              <w:ind w:left="360"/>
              <w:rPr>
                <w:sz w:val="20"/>
                <w:szCs w:val="20"/>
              </w:rPr>
            </w:pPr>
          </w:p>
        </w:tc>
      </w:tr>
      <w:tr w:rsidR="008F34BD" w:rsidTr="00A37B2C">
        <w:tc>
          <w:tcPr>
            <w:tcW w:w="4740" w:type="dxa"/>
            <w:shd w:val="clear" w:color="auto" w:fill="999999"/>
            <w:tcMar>
              <w:top w:w="100" w:type="dxa"/>
              <w:left w:w="100" w:type="dxa"/>
              <w:bottom w:w="100" w:type="dxa"/>
              <w:right w:w="100" w:type="dxa"/>
            </w:tcMar>
          </w:tcPr>
          <w:p w:rsidR="008F34BD" w:rsidRPr="00A37B2C" w:rsidRDefault="008F34BD" w:rsidP="00A37B2C">
            <w:pPr>
              <w:widowControl w:val="0"/>
              <w:spacing w:line="240" w:lineRule="auto"/>
              <w:jc w:val="center"/>
              <w:rPr>
                <w:b/>
                <w:sz w:val="20"/>
                <w:szCs w:val="20"/>
              </w:rPr>
            </w:pPr>
            <w:r w:rsidRPr="00A37B2C">
              <w:rPr>
                <w:b/>
                <w:sz w:val="20"/>
                <w:szCs w:val="20"/>
              </w:rPr>
              <w:t xml:space="preserve">Weekly Phonics/Spellings </w:t>
            </w:r>
          </w:p>
          <w:p w:rsidR="008F34BD" w:rsidRPr="00A37B2C" w:rsidRDefault="008F34BD" w:rsidP="00A37B2C">
            <w:pPr>
              <w:widowControl w:val="0"/>
              <w:spacing w:line="240" w:lineRule="auto"/>
              <w:jc w:val="center"/>
              <w:rPr>
                <w:b/>
              </w:rPr>
            </w:pPr>
            <w:r w:rsidRPr="00A37B2C">
              <w:rPr>
                <w:b/>
                <w:sz w:val="20"/>
                <w:szCs w:val="20"/>
              </w:rPr>
              <w:t>Tasks (Aim to do 1 per day)</w:t>
            </w:r>
          </w:p>
        </w:tc>
        <w:tc>
          <w:tcPr>
            <w:tcW w:w="4395" w:type="dxa"/>
            <w:shd w:val="clear" w:color="auto" w:fill="999999"/>
            <w:tcMar>
              <w:top w:w="100" w:type="dxa"/>
              <w:left w:w="100" w:type="dxa"/>
              <w:bottom w:w="100" w:type="dxa"/>
              <w:right w:w="100" w:type="dxa"/>
            </w:tcMar>
          </w:tcPr>
          <w:p w:rsidR="008F34BD" w:rsidRPr="00A37B2C" w:rsidRDefault="008F34BD" w:rsidP="00A37B2C">
            <w:pPr>
              <w:widowControl w:val="0"/>
              <w:spacing w:line="240" w:lineRule="auto"/>
              <w:jc w:val="center"/>
              <w:rPr>
                <w:b/>
              </w:rPr>
            </w:pPr>
            <w:r w:rsidRPr="00A37B2C">
              <w:rPr>
                <w:b/>
                <w:sz w:val="20"/>
                <w:szCs w:val="20"/>
              </w:rPr>
              <w:t>Weekly Writing Tasks (Aim to do 1 per day)</w:t>
            </w:r>
          </w:p>
        </w:tc>
      </w:tr>
      <w:tr w:rsidR="008F34BD" w:rsidTr="006422AE">
        <w:trPr>
          <w:trHeight w:val="4029"/>
        </w:trPr>
        <w:tc>
          <w:tcPr>
            <w:tcW w:w="4740" w:type="dxa"/>
            <w:tcMar>
              <w:top w:w="100" w:type="dxa"/>
              <w:left w:w="100" w:type="dxa"/>
              <w:bottom w:w="100" w:type="dxa"/>
              <w:right w:w="100" w:type="dxa"/>
            </w:tcMar>
          </w:tcPr>
          <w:p w:rsidR="008F34BD" w:rsidRDefault="008F34BD" w:rsidP="006422AE">
            <w:pPr>
              <w:widowControl w:val="0"/>
              <w:numPr>
                <w:ilvl w:val="0"/>
                <w:numId w:val="6"/>
              </w:numPr>
              <w:tabs>
                <w:tab w:val="clear" w:pos="1440"/>
                <w:tab w:val="num" w:pos="575"/>
              </w:tabs>
              <w:spacing w:line="240" w:lineRule="auto"/>
              <w:ind w:left="575"/>
              <w:rPr>
                <w:sz w:val="20"/>
                <w:szCs w:val="20"/>
              </w:rPr>
            </w:pPr>
            <w:r>
              <w:rPr>
                <w:sz w:val="20"/>
                <w:szCs w:val="20"/>
              </w:rPr>
              <w:t xml:space="preserve">Continue learning Year 2 spelling list. High frequency words and tricky words all can be found on Twinkl. </w:t>
            </w:r>
          </w:p>
          <w:p w:rsidR="008F34BD" w:rsidRPr="0045445B" w:rsidRDefault="008F34BD" w:rsidP="006422AE">
            <w:pPr>
              <w:widowControl w:val="0"/>
              <w:numPr>
                <w:ilvl w:val="0"/>
                <w:numId w:val="6"/>
              </w:numPr>
              <w:tabs>
                <w:tab w:val="clear" w:pos="1440"/>
                <w:tab w:val="num" w:pos="575"/>
              </w:tabs>
              <w:spacing w:line="240" w:lineRule="auto"/>
              <w:ind w:left="575"/>
              <w:rPr>
                <w:sz w:val="20"/>
                <w:szCs w:val="20"/>
              </w:rPr>
            </w:pPr>
            <w:r w:rsidRPr="0045445B">
              <w:rPr>
                <w:sz w:val="20"/>
                <w:szCs w:val="20"/>
              </w:rPr>
              <w:t>Mary Seacole and Florence Nightingale are remembered for helping the sick during the Crimean War. How many adjectives can your child list to describe medical professionals? Can they apply these into sentences?</w:t>
            </w:r>
          </w:p>
          <w:p w:rsidR="008F34BD" w:rsidRDefault="008F34BD" w:rsidP="006422AE">
            <w:pPr>
              <w:widowControl w:val="0"/>
              <w:numPr>
                <w:ilvl w:val="0"/>
                <w:numId w:val="6"/>
              </w:numPr>
              <w:tabs>
                <w:tab w:val="clear" w:pos="1440"/>
                <w:tab w:val="num" w:pos="575"/>
              </w:tabs>
              <w:spacing w:line="240" w:lineRule="auto"/>
              <w:ind w:left="575"/>
              <w:rPr>
                <w:sz w:val="20"/>
                <w:szCs w:val="20"/>
              </w:rPr>
            </w:pPr>
            <w:r w:rsidRPr="0045445B">
              <w:rPr>
                <w:sz w:val="20"/>
                <w:szCs w:val="20"/>
              </w:rPr>
              <w:t>‘Kind’, ‘past’, ‘improve’, ‘many’ and ‘people’ are some of the words that children in KS1 need to be able to spell. Can your child use these to write sentences about Mary Seacole or Florence Nightingale?</w:t>
            </w:r>
          </w:p>
          <w:p w:rsidR="008F34BD" w:rsidRDefault="008F34BD" w:rsidP="0045445B">
            <w:pPr>
              <w:widowControl w:val="0"/>
              <w:spacing w:line="240" w:lineRule="auto"/>
              <w:rPr>
                <w:sz w:val="20"/>
                <w:szCs w:val="20"/>
              </w:rPr>
            </w:pPr>
          </w:p>
          <w:p w:rsidR="008F34BD" w:rsidRDefault="008F34BD" w:rsidP="0045445B">
            <w:pPr>
              <w:widowControl w:val="0"/>
              <w:spacing w:line="240" w:lineRule="auto"/>
              <w:rPr>
                <w:b/>
                <w:sz w:val="20"/>
                <w:szCs w:val="20"/>
                <w:u w:val="single"/>
              </w:rPr>
            </w:pPr>
            <w:r>
              <w:rPr>
                <w:b/>
                <w:sz w:val="20"/>
                <w:szCs w:val="20"/>
                <w:u w:val="single"/>
              </w:rPr>
              <w:t>Extension</w:t>
            </w:r>
          </w:p>
          <w:p w:rsidR="008F34BD" w:rsidRDefault="008F34BD" w:rsidP="0045445B">
            <w:pPr>
              <w:widowControl w:val="0"/>
              <w:spacing w:line="240" w:lineRule="auto"/>
              <w:rPr>
                <w:b/>
                <w:sz w:val="20"/>
                <w:szCs w:val="20"/>
                <w:u w:val="single"/>
              </w:rPr>
            </w:pPr>
          </w:p>
          <w:p w:rsidR="008F34BD" w:rsidRPr="0045445B" w:rsidRDefault="008F34BD" w:rsidP="0045445B">
            <w:pPr>
              <w:widowControl w:val="0"/>
              <w:spacing w:line="240" w:lineRule="auto"/>
              <w:rPr>
                <w:sz w:val="20"/>
                <w:szCs w:val="20"/>
              </w:rPr>
            </w:pPr>
            <w:r w:rsidRPr="0045445B">
              <w:rPr>
                <w:sz w:val="20"/>
                <w:szCs w:val="20"/>
              </w:rPr>
              <w:t>The sound (‘or’) is usually spelled as ‘a’ before ‘l’ and ‘ll’</w:t>
            </w:r>
          </w:p>
          <w:p w:rsidR="008F34BD" w:rsidRPr="0045445B" w:rsidRDefault="008F34BD" w:rsidP="0045445B">
            <w:pPr>
              <w:widowControl w:val="0"/>
              <w:spacing w:line="240" w:lineRule="auto"/>
              <w:rPr>
                <w:sz w:val="20"/>
                <w:szCs w:val="20"/>
              </w:rPr>
            </w:pPr>
          </w:p>
          <w:p w:rsidR="008F34BD" w:rsidRPr="0045445B" w:rsidRDefault="008F34BD" w:rsidP="0045445B">
            <w:pPr>
              <w:widowControl w:val="0"/>
              <w:spacing w:line="240" w:lineRule="auto"/>
              <w:rPr>
                <w:i/>
                <w:sz w:val="20"/>
                <w:szCs w:val="20"/>
              </w:rPr>
            </w:pPr>
            <w:r w:rsidRPr="0045445B">
              <w:rPr>
                <w:i/>
                <w:sz w:val="20"/>
                <w:szCs w:val="20"/>
              </w:rPr>
              <w:t>All, almighty, almost, already, also, altogether, always, ball, beanstalk, call, fall, hall, small, stalk, talk, tall, walk, wall.</w:t>
            </w:r>
          </w:p>
          <w:p w:rsidR="008F34BD" w:rsidRDefault="008F34BD" w:rsidP="0045445B">
            <w:pPr>
              <w:widowControl w:val="0"/>
              <w:tabs>
                <w:tab w:val="left" w:pos="960"/>
              </w:tabs>
              <w:spacing w:line="240" w:lineRule="auto"/>
              <w:rPr>
                <w:i/>
              </w:rPr>
            </w:pPr>
            <w:r w:rsidRPr="0045445B">
              <w:rPr>
                <w:i/>
                <w:sz w:val="20"/>
                <w:szCs w:val="20"/>
              </w:rPr>
              <w:tab/>
            </w:r>
          </w:p>
          <w:p w:rsidR="008F34BD" w:rsidRPr="0045445B" w:rsidRDefault="008F34BD" w:rsidP="0045445B">
            <w:pPr>
              <w:widowControl w:val="0"/>
              <w:numPr>
                <w:ilvl w:val="0"/>
                <w:numId w:val="8"/>
              </w:numPr>
              <w:spacing w:line="240" w:lineRule="auto"/>
              <w:rPr>
                <w:sz w:val="20"/>
                <w:szCs w:val="20"/>
              </w:rPr>
            </w:pPr>
            <w:r w:rsidRPr="0045445B">
              <w:rPr>
                <w:sz w:val="20"/>
                <w:szCs w:val="20"/>
              </w:rPr>
              <w:t>Can they create a rhyming string :</w:t>
            </w:r>
          </w:p>
          <w:p w:rsidR="008F34BD" w:rsidRDefault="008F34BD" w:rsidP="0045445B">
            <w:pPr>
              <w:widowControl w:val="0"/>
              <w:spacing w:line="240" w:lineRule="auto"/>
              <w:ind w:left="360"/>
              <w:rPr>
                <w:sz w:val="20"/>
                <w:szCs w:val="20"/>
              </w:rPr>
            </w:pPr>
            <w:r>
              <w:rPr>
                <w:sz w:val="20"/>
                <w:szCs w:val="20"/>
              </w:rPr>
              <w:t xml:space="preserve">       </w:t>
            </w:r>
            <w:r w:rsidRPr="0045445B">
              <w:rPr>
                <w:sz w:val="20"/>
                <w:szCs w:val="20"/>
              </w:rPr>
              <w:t>When I walk</w:t>
            </w:r>
          </w:p>
          <w:p w:rsidR="008F34BD" w:rsidRDefault="008F34BD" w:rsidP="0045445B">
            <w:pPr>
              <w:widowControl w:val="0"/>
              <w:spacing w:line="240" w:lineRule="auto"/>
              <w:ind w:left="360"/>
              <w:rPr>
                <w:sz w:val="20"/>
                <w:szCs w:val="20"/>
              </w:rPr>
            </w:pPr>
            <w:r>
              <w:rPr>
                <w:sz w:val="20"/>
                <w:szCs w:val="20"/>
              </w:rPr>
              <w:t xml:space="preserve">      </w:t>
            </w:r>
            <w:r w:rsidRPr="0045445B">
              <w:rPr>
                <w:sz w:val="20"/>
                <w:szCs w:val="20"/>
              </w:rPr>
              <w:t xml:space="preserve"> I like to talk</w:t>
            </w:r>
          </w:p>
          <w:p w:rsidR="008F34BD" w:rsidRDefault="008F34BD" w:rsidP="0045445B">
            <w:pPr>
              <w:widowControl w:val="0"/>
              <w:spacing w:line="240" w:lineRule="auto"/>
              <w:ind w:left="360"/>
              <w:rPr>
                <w:sz w:val="20"/>
                <w:szCs w:val="20"/>
              </w:rPr>
            </w:pPr>
            <w:r>
              <w:rPr>
                <w:sz w:val="20"/>
                <w:szCs w:val="20"/>
              </w:rPr>
              <w:t xml:space="preserve">       </w:t>
            </w:r>
            <w:r w:rsidRPr="0045445B">
              <w:rPr>
                <w:sz w:val="20"/>
                <w:szCs w:val="20"/>
              </w:rPr>
              <w:t xml:space="preserve"> But if I hold a ball</w:t>
            </w:r>
          </w:p>
          <w:p w:rsidR="008F34BD" w:rsidRDefault="008F34BD" w:rsidP="0045445B">
            <w:pPr>
              <w:widowControl w:val="0"/>
              <w:spacing w:line="240" w:lineRule="auto"/>
              <w:ind w:left="360"/>
              <w:rPr>
                <w:sz w:val="20"/>
                <w:szCs w:val="20"/>
              </w:rPr>
            </w:pPr>
            <w:r>
              <w:rPr>
                <w:sz w:val="20"/>
                <w:szCs w:val="20"/>
              </w:rPr>
              <w:t xml:space="preserve">      </w:t>
            </w:r>
            <w:r w:rsidRPr="0045445B">
              <w:rPr>
                <w:sz w:val="20"/>
                <w:szCs w:val="20"/>
              </w:rPr>
              <w:t xml:space="preserve"> I might fall.</w:t>
            </w:r>
          </w:p>
          <w:p w:rsidR="008F34BD" w:rsidRDefault="008F34BD" w:rsidP="0045445B">
            <w:pPr>
              <w:widowControl w:val="0"/>
              <w:spacing w:line="240" w:lineRule="auto"/>
              <w:ind w:left="360"/>
              <w:rPr>
                <w:sz w:val="20"/>
                <w:szCs w:val="20"/>
              </w:rPr>
            </w:pPr>
          </w:p>
          <w:p w:rsidR="008F34BD" w:rsidRPr="00244D2F" w:rsidRDefault="008F34BD" w:rsidP="007B03C2">
            <w:pPr>
              <w:widowControl w:val="0"/>
              <w:spacing w:line="240" w:lineRule="auto"/>
              <w:ind w:left="215"/>
              <w:rPr>
                <w:sz w:val="20"/>
                <w:szCs w:val="20"/>
              </w:rPr>
            </w:pPr>
            <w:r w:rsidRPr="0045445B">
              <w:rPr>
                <w:sz w:val="20"/>
                <w:szCs w:val="20"/>
              </w:rPr>
              <w:t xml:space="preserve">Read, write and spell words from list. </w:t>
            </w:r>
            <w:r>
              <w:rPr>
                <w:sz w:val="20"/>
                <w:szCs w:val="20"/>
              </w:rPr>
              <w:t xml:space="preserve"> </w:t>
            </w:r>
          </w:p>
        </w:tc>
        <w:tc>
          <w:tcPr>
            <w:tcW w:w="4395" w:type="dxa"/>
            <w:tcMar>
              <w:top w:w="100" w:type="dxa"/>
              <w:left w:w="100" w:type="dxa"/>
              <w:bottom w:w="100" w:type="dxa"/>
              <w:right w:w="100" w:type="dxa"/>
            </w:tcMar>
          </w:tcPr>
          <w:p w:rsidR="008F34BD" w:rsidRDefault="008F34BD" w:rsidP="008D7999">
            <w:pPr>
              <w:numPr>
                <w:ilvl w:val="0"/>
                <w:numId w:val="6"/>
              </w:numPr>
              <w:tabs>
                <w:tab w:val="clear" w:pos="1440"/>
              </w:tabs>
              <w:ind w:left="695"/>
              <w:rPr>
                <w:sz w:val="20"/>
                <w:szCs w:val="20"/>
              </w:rPr>
            </w:pPr>
            <w:r w:rsidRPr="00C92FF0">
              <w:rPr>
                <w:sz w:val="20"/>
                <w:szCs w:val="20"/>
              </w:rPr>
              <w:t xml:space="preserve">If you were king or queen for a day what would you do? Use this </w:t>
            </w:r>
            <w:hyperlink r:id="rId10" w:history="1">
              <w:r w:rsidRPr="00C92FF0">
                <w:rPr>
                  <w:rStyle w:val="Hyperlink"/>
                  <w:rFonts w:cs="Arial"/>
                  <w:sz w:val="20"/>
                  <w:szCs w:val="20"/>
                </w:rPr>
                <w:t>resource</w:t>
              </w:r>
            </w:hyperlink>
            <w:r w:rsidRPr="00C92FF0">
              <w:rPr>
                <w:sz w:val="20"/>
                <w:szCs w:val="20"/>
              </w:rPr>
              <w:t xml:space="preserve"> to help you. </w:t>
            </w:r>
          </w:p>
          <w:p w:rsidR="008F34BD" w:rsidRDefault="008F34BD" w:rsidP="008D7999">
            <w:pPr>
              <w:numPr>
                <w:ilvl w:val="0"/>
                <w:numId w:val="6"/>
              </w:numPr>
              <w:tabs>
                <w:tab w:val="clear" w:pos="1440"/>
              </w:tabs>
              <w:ind w:left="695"/>
              <w:rPr>
                <w:sz w:val="20"/>
                <w:szCs w:val="20"/>
              </w:rPr>
            </w:pPr>
            <w:r>
              <w:rPr>
                <w:sz w:val="20"/>
                <w:szCs w:val="20"/>
              </w:rPr>
              <w:t xml:space="preserve">Write a setting description of </w:t>
            </w:r>
            <w:smartTag w:uri="urn:schemas-microsoft-com:office:smarttags" w:element="PlaceName">
              <w:smartTag w:uri="urn:schemas-microsoft-com:office:smarttags" w:element="place">
                <w:smartTag w:uri="urn:schemas-microsoft-com:office:smarttags" w:element="PlaceName">
                  <w:r>
                    <w:rPr>
                      <w:sz w:val="20"/>
                      <w:szCs w:val="20"/>
                    </w:rPr>
                    <w:t>Buckingham</w:t>
                  </w:r>
                </w:smartTag>
                <w:r>
                  <w:rPr>
                    <w:sz w:val="20"/>
                    <w:szCs w:val="20"/>
                  </w:rPr>
                  <w:t xml:space="preserve"> </w:t>
                </w:r>
                <w:smartTag w:uri="urn:schemas-microsoft-com:office:smarttags" w:element="PlaceType">
                  <w:r>
                    <w:rPr>
                      <w:sz w:val="20"/>
                      <w:szCs w:val="20"/>
                    </w:rPr>
                    <w:t>Palace</w:t>
                  </w:r>
                </w:smartTag>
              </w:smartTag>
            </w:smartTag>
            <w:r>
              <w:rPr>
                <w:sz w:val="20"/>
                <w:szCs w:val="20"/>
              </w:rPr>
              <w:t xml:space="preserve"> use </w:t>
            </w:r>
            <w:hyperlink r:id="rId11" w:anchor="/media/File:Buckingham_Palace_from_gardens,_London,_UK_-_Diliff_(cropped).jpg" w:history="1">
              <w:r w:rsidRPr="004A07A0">
                <w:rPr>
                  <w:rStyle w:val="Hyperlink"/>
                  <w:rFonts w:cs="Arial"/>
                  <w:sz w:val="20"/>
                  <w:szCs w:val="20"/>
                </w:rPr>
                <w:t>this image</w:t>
              </w:r>
            </w:hyperlink>
            <w:r>
              <w:rPr>
                <w:sz w:val="20"/>
                <w:szCs w:val="20"/>
              </w:rPr>
              <w:t xml:space="preserve"> to help.</w:t>
            </w:r>
          </w:p>
          <w:p w:rsidR="008F34BD" w:rsidRDefault="008F34BD" w:rsidP="008D7999">
            <w:pPr>
              <w:numPr>
                <w:ilvl w:val="0"/>
                <w:numId w:val="6"/>
              </w:numPr>
              <w:tabs>
                <w:tab w:val="clear" w:pos="1440"/>
              </w:tabs>
              <w:ind w:left="695"/>
              <w:rPr>
                <w:sz w:val="20"/>
                <w:szCs w:val="20"/>
              </w:rPr>
            </w:pPr>
            <w:r w:rsidRPr="00C92FF0">
              <w:rPr>
                <w:sz w:val="20"/>
                <w:szCs w:val="20"/>
              </w:rPr>
              <w:t>Ask your child to write their very own royal adventure story. They can write in role as a king, queen, prince, princess, knight or servant.</w:t>
            </w:r>
          </w:p>
          <w:p w:rsidR="008F34BD" w:rsidRDefault="008F34BD" w:rsidP="008D7999">
            <w:pPr>
              <w:numPr>
                <w:ilvl w:val="0"/>
                <w:numId w:val="6"/>
              </w:numPr>
              <w:tabs>
                <w:tab w:val="clear" w:pos="1440"/>
              </w:tabs>
              <w:ind w:left="695"/>
              <w:rPr>
                <w:sz w:val="20"/>
                <w:szCs w:val="20"/>
              </w:rPr>
            </w:pPr>
            <w:r>
              <w:rPr>
                <w:sz w:val="20"/>
                <w:szCs w:val="20"/>
              </w:rPr>
              <w:t xml:space="preserve">Ask </w:t>
            </w:r>
            <w:r w:rsidRPr="00C92FF0">
              <w:rPr>
                <w:sz w:val="20"/>
                <w:szCs w:val="20"/>
              </w:rPr>
              <w:t>your child write a letter, postcard or email to their teacher? They may want to describe what they have been doing at home. They might want to tell their teacher about the things that they are missing about school.</w:t>
            </w:r>
          </w:p>
          <w:p w:rsidR="008F34BD" w:rsidRDefault="008F34BD" w:rsidP="008D7999">
            <w:pPr>
              <w:numPr>
                <w:ilvl w:val="0"/>
                <w:numId w:val="6"/>
              </w:numPr>
              <w:tabs>
                <w:tab w:val="clear" w:pos="1440"/>
              </w:tabs>
              <w:ind w:left="695"/>
              <w:rPr>
                <w:sz w:val="20"/>
                <w:szCs w:val="20"/>
              </w:rPr>
            </w:pPr>
            <w:r>
              <w:rPr>
                <w:sz w:val="20"/>
                <w:szCs w:val="20"/>
              </w:rPr>
              <w:t xml:space="preserve">Choose a significant person from </w:t>
            </w:r>
            <w:hyperlink r:id="rId12" w:history="1">
              <w:r w:rsidRPr="004A07A0">
                <w:rPr>
                  <w:rStyle w:val="Hyperlink"/>
                  <w:rFonts w:cs="Arial"/>
                  <w:sz w:val="20"/>
                  <w:szCs w:val="20"/>
                </w:rPr>
                <w:t>here</w:t>
              </w:r>
            </w:hyperlink>
            <w:r>
              <w:rPr>
                <w:sz w:val="20"/>
                <w:szCs w:val="20"/>
              </w:rPr>
              <w:t xml:space="preserve"> and create a biography of that person. </w:t>
            </w:r>
          </w:p>
          <w:p w:rsidR="008F34BD" w:rsidRPr="00C92FF0" w:rsidRDefault="008F34BD" w:rsidP="008D7999">
            <w:pPr>
              <w:numPr>
                <w:ilvl w:val="0"/>
                <w:numId w:val="6"/>
              </w:numPr>
              <w:tabs>
                <w:tab w:val="clear" w:pos="1440"/>
              </w:tabs>
              <w:ind w:left="695"/>
              <w:rPr>
                <w:sz w:val="20"/>
                <w:szCs w:val="20"/>
              </w:rPr>
            </w:pPr>
            <w:r>
              <w:rPr>
                <w:sz w:val="20"/>
                <w:szCs w:val="20"/>
              </w:rPr>
              <w:t xml:space="preserve">Write about someone important from the NHS. Explain why you have chosen that person. </w:t>
            </w:r>
          </w:p>
          <w:p w:rsidR="008F34BD" w:rsidRPr="006422AE" w:rsidRDefault="008F34BD" w:rsidP="00C92FF0">
            <w:pPr>
              <w:ind w:left="335"/>
              <w:rPr>
                <w:sz w:val="20"/>
                <w:szCs w:val="20"/>
              </w:rPr>
            </w:pPr>
          </w:p>
        </w:tc>
      </w:tr>
      <w:tr w:rsidR="008F34BD" w:rsidTr="00A37B2C">
        <w:trPr>
          <w:trHeight w:val="420"/>
        </w:trPr>
        <w:tc>
          <w:tcPr>
            <w:tcW w:w="9135" w:type="dxa"/>
            <w:gridSpan w:val="2"/>
            <w:shd w:val="clear" w:color="auto" w:fill="999999"/>
            <w:tcMar>
              <w:top w:w="100" w:type="dxa"/>
              <w:left w:w="100" w:type="dxa"/>
              <w:bottom w:w="100" w:type="dxa"/>
              <w:right w:w="100" w:type="dxa"/>
            </w:tcMar>
          </w:tcPr>
          <w:p w:rsidR="008F34BD" w:rsidRPr="00A37B2C" w:rsidRDefault="008F34BD" w:rsidP="00A37B2C">
            <w:pPr>
              <w:widowControl w:val="0"/>
              <w:spacing w:line="240" w:lineRule="auto"/>
              <w:jc w:val="center"/>
              <w:rPr>
                <w:b/>
              </w:rPr>
            </w:pPr>
            <w:r w:rsidRPr="00A37B2C">
              <w:rPr>
                <w:b/>
              </w:rPr>
              <w:lastRenderedPageBreak/>
              <w:t>Learning Project - to be done throughou</w:t>
            </w:r>
            <w:r>
              <w:rPr>
                <w:b/>
              </w:rPr>
              <w:t>t the week: Significant People</w:t>
            </w:r>
          </w:p>
        </w:tc>
      </w:tr>
      <w:tr w:rsidR="008F34BD" w:rsidTr="00A37B2C">
        <w:trPr>
          <w:trHeight w:val="420"/>
        </w:trPr>
        <w:tc>
          <w:tcPr>
            <w:tcW w:w="9135" w:type="dxa"/>
            <w:gridSpan w:val="2"/>
            <w:tcMar>
              <w:top w:w="100" w:type="dxa"/>
              <w:left w:w="100" w:type="dxa"/>
              <w:bottom w:w="100" w:type="dxa"/>
              <w:right w:w="100" w:type="dxa"/>
            </w:tcMar>
          </w:tcPr>
          <w:p w:rsidR="008F34BD" w:rsidRPr="00AD4CC5" w:rsidRDefault="008F34BD">
            <w:pPr>
              <w:rPr>
                <w:sz w:val="20"/>
                <w:szCs w:val="20"/>
              </w:rPr>
            </w:pPr>
            <w:r w:rsidRPr="00AD4CC5">
              <w:rPr>
                <w:sz w:val="20"/>
                <w:szCs w:val="20"/>
              </w:rPr>
              <w:t xml:space="preserve">The project this week aims to provide opportunities for your child to learn more about famous or significant people. Learning may focus on past or present inventors, explorers or scientists and how they influence society today. </w:t>
            </w:r>
          </w:p>
          <w:p w:rsidR="008F34BD" w:rsidRPr="00AD4CC5" w:rsidRDefault="008F34BD">
            <w:pPr>
              <w:rPr>
                <w:sz w:val="20"/>
                <w:szCs w:val="20"/>
              </w:rPr>
            </w:pPr>
            <w:r w:rsidRPr="00AD4CC5">
              <w:rPr>
                <w:sz w:val="20"/>
                <w:szCs w:val="20"/>
              </w:rPr>
              <w:t xml:space="preserve">● How Important is Mary Seacole?- Mary Seacole was a Jamaican-born nurse who is remembered for helping soldiers during the Crimean War. Using this </w:t>
            </w:r>
            <w:hyperlink r:id="rId13" w:history="1">
              <w:r w:rsidRPr="00AD4CC5">
                <w:rPr>
                  <w:rStyle w:val="Hyperlink"/>
                  <w:rFonts w:cs="Arial"/>
                  <w:sz w:val="20"/>
                  <w:szCs w:val="20"/>
                </w:rPr>
                <w:t>video</w:t>
              </w:r>
            </w:hyperlink>
            <w:r w:rsidRPr="00AD4CC5">
              <w:rPr>
                <w:sz w:val="20"/>
                <w:szCs w:val="20"/>
              </w:rPr>
              <w:t xml:space="preserve"> your child can create a simple timeline of Mary Seacole’s life. If this is too challenging, why not ask your child to design an award for Mary Seacole. Your child could also locate </w:t>
            </w:r>
            <w:smartTag w:uri="urn:schemas-microsoft-com:office:smarttags" w:element="country-region">
              <w:r w:rsidRPr="00AD4CC5">
                <w:rPr>
                  <w:sz w:val="20"/>
                  <w:szCs w:val="20"/>
                </w:rPr>
                <w:t>Jamaica</w:t>
              </w:r>
            </w:smartTag>
            <w:r w:rsidRPr="00AD4CC5">
              <w:rPr>
                <w:sz w:val="20"/>
                <w:szCs w:val="20"/>
              </w:rPr>
              <w:t xml:space="preserve"> and </w:t>
            </w:r>
            <w:smartTag w:uri="urn:schemas-microsoft-com:office:smarttags" w:element="country-region">
              <w:smartTag w:uri="urn:schemas-microsoft-com:office:smarttags" w:element="place">
                <w:r w:rsidRPr="00AD4CC5">
                  <w:rPr>
                    <w:sz w:val="20"/>
                    <w:szCs w:val="20"/>
                  </w:rPr>
                  <w:t>Scotland</w:t>
                </w:r>
              </w:smartTag>
            </w:smartTag>
            <w:r w:rsidRPr="00AD4CC5">
              <w:rPr>
                <w:sz w:val="20"/>
                <w:szCs w:val="20"/>
              </w:rPr>
              <w:t xml:space="preserve"> on a world map. </w:t>
            </w:r>
          </w:p>
          <w:p w:rsidR="008F34BD" w:rsidRPr="00AD4CC5" w:rsidRDefault="008F34BD">
            <w:pPr>
              <w:rPr>
                <w:sz w:val="20"/>
                <w:szCs w:val="20"/>
              </w:rPr>
            </w:pPr>
            <w:r w:rsidRPr="00AD4CC5">
              <w:rPr>
                <w:sz w:val="20"/>
                <w:szCs w:val="20"/>
              </w:rPr>
              <w:t xml:space="preserve">● Keep them Clean!- Mary Seacole visited Florence Nightingale, another important nurse, during the Crimean War. Florence Nightingale was known for highlighting the importance of hygiene when caring for the sick, particularly handwashing. Ask your child to create handwashing posters for the home. They might want to make up a jingle too! </w:t>
            </w:r>
          </w:p>
          <w:p w:rsidR="008F34BD" w:rsidRPr="00AD4CC5" w:rsidRDefault="008F34BD">
            <w:pPr>
              <w:rPr>
                <w:sz w:val="20"/>
                <w:szCs w:val="20"/>
              </w:rPr>
            </w:pPr>
            <w:r w:rsidRPr="00AD4CC5">
              <w:rPr>
                <w:sz w:val="20"/>
                <w:szCs w:val="20"/>
              </w:rPr>
              <w:t>● Intriguing Inventions- Challenge your child to invent something new. Perhaps a new gadget for the home to keep the family entertained, or something that would help a doctor or a nurse. They can draw and label their design, and could have a go at making it using things from t</w:t>
            </w:r>
            <w:r>
              <w:rPr>
                <w:sz w:val="20"/>
                <w:szCs w:val="20"/>
              </w:rPr>
              <w:t>he recycling box. Share them with us on our Twitter and Facebook pages.</w:t>
            </w:r>
          </w:p>
          <w:p w:rsidR="008F34BD" w:rsidRPr="00AD4CC5" w:rsidRDefault="008F34BD">
            <w:pPr>
              <w:rPr>
                <w:sz w:val="20"/>
                <w:szCs w:val="20"/>
              </w:rPr>
            </w:pPr>
            <w:r w:rsidRPr="00AD4CC5">
              <w:rPr>
                <w:sz w:val="20"/>
                <w:szCs w:val="20"/>
              </w:rPr>
              <w:t>● The Queen: Then and Now- What was life like for Queen Elizabeth I? This</w:t>
            </w:r>
            <w:hyperlink r:id="rId14" w:history="1">
              <w:r w:rsidRPr="00AD4CC5">
                <w:rPr>
                  <w:rStyle w:val="Hyperlink"/>
                  <w:rFonts w:cs="Arial"/>
                  <w:sz w:val="20"/>
                  <w:szCs w:val="20"/>
                </w:rPr>
                <w:t xml:space="preserve"> video</w:t>
              </w:r>
            </w:hyperlink>
            <w:r w:rsidRPr="00AD4CC5">
              <w:rPr>
                <w:sz w:val="20"/>
                <w:szCs w:val="20"/>
              </w:rPr>
              <w:t xml:space="preserve"> may help your child to understand. How is life different for the current queen, Queen Elizabeth II? Ask your child to create a list of the similarities and differences. They might focus on appearance, family and interests. They could show this using illustrations too.</w:t>
            </w:r>
          </w:p>
          <w:p w:rsidR="008F34BD" w:rsidRDefault="008F34BD">
            <w:pPr>
              <w:rPr>
                <w:sz w:val="20"/>
                <w:szCs w:val="20"/>
              </w:rPr>
            </w:pPr>
            <w:r w:rsidRPr="00AD4CC5">
              <w:rPr>
                <w:sz w:val="20"/>
                <w:szCs w:val="20"/>
              </w:rPr>
              <w:t xml:space="preserve"> ● A Seriously Significant Somebody- Who is important to your child? What makes them so important? Your child could draw or paint a portrait of their significant somebody using a photograph or digital image to support them.</w:t>
            </w:r>
            <w:r>
              <w:rPr>
                <w:sz w:val="20"/>
                <w:szCs w:val="20"/>
              </w:rPr>
              <w:t xml:space="preserve"> </w:t>
            </w:r>
            <w:r w:rsidRPr="00AD4CC5">
              <w:rPr>
                <w:sz w:val="20"/>
                <w:szCs w:val="20"/>
              </w:rPr>
              <w:t>They may wish to write an information report about this person too!</w:t>
            </w:r>
          </w:p>
          <w:p w:rsidR="008F34BD" w:rsidRDefault="008F34BD">
            <w:pPr>
              <w:rPr>
                <w:sz w:val="20"/>
                <w:szCs w:val="20"/>
              </w:rPr>
            </w:pPr>
          </w:p>
          <w:p w:rsidR="008F34BD" w:rsidRDefault="008F34BD">
            <w:pPr>
              <w:rPr>
                <w:b/>
                <w:sz w:val="20"/>
                <w:szCs w:val="20"/>
                <w:u w:val="single"/>
              </w:rPr>
            </w:pPr>
            <w:r>
              <w:rPr>
                <w:b/>
                <w:sz w:val="20"/>
                <w:szCs w:val="20"/>
                <w:u w:val="single"/>
              </w:rPr>
              <w:t>STEM</w:t>
            </w:r>
          </w:p>
          <w:p w:rsidR="008F34BD" w:rsidRPr="00AD4CC5" w:rsidRDefault="008F34BD">
            <w:pPr>
              <w:rPr>
                <w:sz w:val="20"/>
                <w:szCs w:val="20"/>
              </w:rPr>
            </w:pPr>
            <w:r w:rsidRPr="00AD4CC5">
              <w:rPr>
                <w:sz w:val="20"/>
                <w:szCs w:val="20"/>
              </w:rPr>
              <w:t xml:space="preserve">Beulah Henry 1912 – 1970 </w:t>
            </w:r>
          </w:p>
          <w:p w:rsidR="008F34BD" w:rsidRPr="00AD4CC5" w:rsidRDefault="008F34BD">
            <w:pPr>
              <w:rPr>
                <w:sz w:val="20"/>
                <w:szCs w:val="20"/>
              </w:rPr>
            </w:pPr>
            <w:r w:rsidRPr="00AD4CC5">
              <w:rPr>
                <w:sz w:val="20"/>
                <w:szCs w:val="20"/>
              </w:rPr>
              <w:t xml:space="preserve">● Beulah was a famous American inventor who invented over 100 new products. She made several umbrella inventions from clip on covers to special umbrella bags. </w:t>
            </w:r>
          </w:p>
          <w:p w:rsidR="008F34BD" w:rsidRPr="00AD4CC5" w:rsidRDefault="008F34BD">
            <w:pPr>
              <w:rPr>
                <w:sz w:val="20"/>
                <w:szCs w:val="20"/>
              </w:rPr>
            </w:pPr>
            <w:r w:rsidRPr="00AD4CC5">
              <w:rPr>
                <w:sz w:val="20"/>
                <w:szCs w:val="20"/>
              </w:rPr>
              <w:t>● If you were going to design an umbrella what would it look like and what materials would you use?</w:t>
            </w:r>
          </w:p>
          <w:p w:rsidR="008F34BD" w:rsidRPr="00AD4CC5" w:rsidRDefault="008F34BD">
            <w:pPr>
              <w:rPr>
                <w:b/>
                <w:sz w:val="20"/>
                <w:szCs w:val="20"/>
                <w:u w:val="single"/>
              </w:rPr>
            </w:pPr>
            <w:r w:rsidRPr="00AD4CC5">
              <w:rPr>
                <w:sz w:val="20"/>
                <w:szCs w:val="20"/>
              </w:rPr>
              <w:t xml:space="preserve"> ● Try making a model umbrella using junk box materials you might find at home.</w:t>
            </w:r>
          </w:p>
        </w:tc>
      </w:tr>
      <w:tr w:rsidR="008F34BD" w:rsidTr="00A37B2C">
        <w:trPr>
          <w:trHeight w:val="420"/>
        </w:trPr>
        <w:tc>
          <w:tcPr>
            <w:tcW w:w="9135" w:type="dxa"/>
            <w:gridSpan w:val="2"/>
            <w:shd w:val="clear" w:color="auto" w:fill="999999"/>
            <w:tcMar>
              <w:top w:w="100" w:type="dxa"/>
              <w:left w:w="100" w:type="dxa"/>
              <w:bottom w:w="100" w:type="dxa"/>
              <w:right w:w="100" w:type="dxa"/>
            </w:tcMar>
          </w:tcPr>
          <w:p w:rsidR="008F34BD" w:rsidRPr="00A37B2C" w:rsidRDefault="008F34BD" w:rsidP="00A37B2C">
            <w:pPr>
              <w:jc w:val="center"/>
              <w:rPr>
                <w:b/>
              </w:rPr>
            </w:pPr>
            <w:r w:rsidRPr="00A37B2C">
              <w:rPr>
                <w:b/>
              </w:rPr>
              <w:t>Additional learning resources parents may wish to engage with</w:t>
            </w:r>
          </w:p>
        </w:tc>
      </w:tr>
      <w:tr w:rsidR="008F34BD" w:rsidTr="00A37B2C">
        <w:trPr>
          <w:trHeight w:val="420"/>
        </w:trPr>
        <w:tc>
          <w:tcPr>
            <w:tcW w:w="9135" w:type="dxa"/>
            <w:gridSpan w:val="2"/>
            <w:tcMar>
              <w:top w:w="100" w:type="dxa"/>
              <w:left w:w="100" w:type="dxa"/>
              <w:bottom w:w="100" w:type="dxa"/>
              <w:right w:w="100" w:type="dxa"/>
            </w:tcMar>
          </w:tcPr>
          <w:p w:rsidR="008F34BD" w:rsidRPr="005630BA" w:rsidRDefault="008F34BD" w:rsidP="002D1732">
            <w:pPr>
              <w:rPr>
                <w:sz w:val="20"/>
                <w:szCs w:val="20"/>
              </w:rPr>
            </w:pPr>
            <w:r>
              <w:t xml:space="preserve"> </w:t>
            </w:r>
            <w:hyperlink r:id="rId15" w:history="1">
              <w:r w:rsidRPr="005630BA">
                <w:rPr>
                  <w:rStyle w:val="Hyperlink"/>
                  <w:rFonts w:cs="Arial"/>
                  <w:sz w:val="20"/>
                  <w:szCs w:val="20"/>
                </w:rPr>
                <w:t>● White Rose Maths</w:t>
              </w:r>
            </w:hyperlink>
            <w:r w:rsidRPr="005630BA">
              <w:rPr>
                <w:sz w:val="20"/>
                <w:szCs w:val="20"/>
              </w:rPr>
              <w:t xml:space="preserve"> online maths lessons. Watch a lesson video and complete the worksheet (can be downloaded and completed digitally). </w:t>
            </w:r>
          </w:p>
          <w:p w:rsidR="008F34BD" w:rsidRPr="005630BA" w:rsidRDefault="008F34BD" w:rsidP="002D1732">
            <w:pPr>
              <w:rPr>
                <w:sz w:val="20"/>
                <w:szCs w:val="20"/>
              </w:rPr>
            </w:pPr>
            <w:r w:rsidRPr="005630BA">
              <w:rPr>
                <w:sz w:val="20"/>
                <w:szCs w:val="20"/>
              </w:rPr>
              <w:t xml:space="preserve">● IXL- </w:t>
            </w:r>
            <w:hyperlink r:id="rId16" w:history="1">
              <w:r w:rsidRPr="005630BA">
                <w:rPr>
                  <w:rStyle w:val="Hyperlink"/>
                  <w:rFonts w:cs="Arial"/>
                  <w:sz w:val="20"/>
                  <w:szCs w:val="20"/>
                </w:rPr>
                <w:t>Click here</w:t>
              </w:r>
            </w:hyperlink>
            <w:r w:rsidRPr="005630BA">
              <w:rPr>
                <w:sz w:val="20"/>
                <w:szCs w:val="20"/>
              </w:rPr>
              <w:t xml:space="preserve"> for Year 2 . There are interactive games to play and guides for parents. </w:t>
            </w:r>
          </w:p>
          <w:p w:rsidR="008F34BD" w:rsidRPr="005630BA" w:rsidRDefault="008F34BD" w:rsidP="002D1732">
            <w:pPr>
              <w:rPr>
                <w:sz w:val="20"/>
                <w:szCs w:val="20"/>
              </w:rPr>
            </w:pPr>
            <w:r w:rsidRPr="005630BA">
              <w:rPr>
                <w:sz w:val="20"/>
                <w:szCs w:val="20"/>
              </w:rPr>
              <w:t xml:space="preserve">● </w:t>
            </w:r>
            <w:hyperlink r:id="rId17" w:history="1">
              <w:r w:rsidRPr="005630BA">
                <w:rPr>
                  <w:rStyle w:val="Hyperlink"/>
                  <w:rFonts w:cs="Arial"/>
                  <w:sz w:val="20"/>
                  <w:szCs w:val="20"/>
                </w:rPr>
                <w:t>Mastery Mathematics</w:t>
              </w:r>
            </w:hyperlink>
            <w:r w:rsidRPr="005630BA">
              <w:rPr>
                <w:sz w:val="20"/>
                <w:szCs w:val="20"/>
              </w:rPr>
              <w:t xml:space="preserve"> Learning Packs Learning packs with different activities and lessons. Includes notes on how to do these activities with your children.</w:t>
            </w:r>
          </w:p>
          <w:p w:rsidR="008F34BD" w:rsidRDefault="008F34BD" w:rsidP="002D1732">
            <w:r w:rsidRPr="005630BA">
              <w:rPr>
                <w:sz w:val="20"/>
                <w:szCs w:val="20"/>
              </w:rPr>
              <w:t xml:space="preserve"> ● </w:t>
            </w:r>
            <w:hyperlink r:id="rId18" w:history="1">
              <w:r w:rsidRPr="005630BA">
                <w:rPr>
                  <w:rStyle w:val="Hyperlink"/>
                  <w:rFonts w:cs="Arial"/>
                  <w:sz w:val="20"/>
                  <w:szCs w:val="20"/>
                </w:rPr>
                <w:t>Y2 Talk for Writing Home-school Booklets</w:t>
              </w:r>
            </w:hyperlink>
            <w:r w:rsidRPr="005630BA">
              <w:rPr>
                <w:sz w:val="20"/>
                <w:szCs w:val="20"/>
              </w:rPr>
              <w:t xml:space="preserve"> are an excellent resource to support your child’s speaking and listening, reading and writing skills.</w:t>
            </w:r>
          </w:p>
        </w:tc>
      </w:tr>
      <w:tr w:rsidR="008F34BD" w:rsidTr="00A37B2C">
        <w:trPr>
          <w:trHeight w:val="420"/>
        </w:trPr>
        <w:tc>
          <w:tcPr>
            <w:tcW w:w="9135" w:type="dxa"/>
            <w:gridSpan w:val="2"/>
            <w:shd w:val="clear" w:color="auto" w:fill="434343"/>
            <w:tcMar>
              <w:top w:w="100" w:type="dxa"/>
              <w:left w:w="100" w:type="dxa"/>
              <w:bottom w:w="100" w:type="dxa"/>
              <w:right w:w="100" w:type="dxa"/>
            </w:tcMar>
          </w:tcPr>
          <w:p w:rsidR="008F34BD" w:rsidRPr="00A37B2C" w:rsidRDefault="008F34BD" w:rsidP="00A37B2C">
            <w:pPr>
              <w:jc w:val="center"/>
              <w:rPr>
                <w:rFonts w:ascii="Roboto" w:hAnsi="Roboto" w:cs="Roboto"/>
                <w:b/>
                <w:color w:val="FFFFFF"/>
                <w:sz w:val="28"/>
                <w:szCs w:val="28"/>
              </w:rPr>
            </w:pPr>
            <w:r w:rsidRPr="00A37B2C">
              <w:rPr>
                <w:rFonts w:ascii="Roboto" w:hAnsi="Roboto" w:cs="Roboto"/>
                <w:b/>
                <w:color w:val="FFFFFF"/>
                <w:sz w:val="28"/>
                <w:szCs w:val="28"/>
              </w:rPr>
              <w:t>#TheLearningProjects</w:t>
            </w:r>
          </w:p>
        </w:tc>
      </w:tr>
    </w:tbl>
    <w:p w:rsidR="008F34BD" w:rsidRDefault="008F34BD"/>
    <w:sectPr w:rsidR="008F34BD" w:rsidSect="00221BBD">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5BB8"/>
    <w:multiLevelType w:val="hybridMultilevel"/>
    <w:tmpl w:val="CC08D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4A2241A"/>
    <w:multiLevelType w:val="multilevel"/>
    <w:tmpl w:val="4D4E3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B481284"/>
    <w:multiLevelType w:val="multilevel"/>
    <w:tmpl w:val="F8E4C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C384732"/>
    <w:multiLevelType w:val="multilevel"/>
    <w:tmpl w:val="15467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5474285"/>
    <w:multiLevelType w:val="hybridMultilevel"/>
    <w:tmpl w:val="8B5811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6EC26EF"/>
    <w:multiLevelType w:val="hybridMultilevel"/>
    <w:tmpl w:val="7CDEDC3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700C48E5"/>
    <w:multiLevelType w:val="multilevel"/>
    <w:tmpl w:val="62EC6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D4C1BFA"/>
    <w:multiLevelType w:val="multilevel"/>
    <w:tmpl w:val="F028B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7"/>
  </w:num>
  <w:num w:numId="4">
    <w:abstractNumId w:val="3"/>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B7"/>
    <w:rsid w:val="00017BB1"/>
    <w:rsid w:val="000B7236"/>
    <w:rsid w:val="00115B21"/>
    <w:rsid w:val="001B65E3"/>
    <w:rsid w:val="00221BBD"/>
    <w:rsid w:val="002266AA"/>
    <w:rsid w:val="00244D2F"/>
    <w:rsid w:val="002D1732"/>
    <w:rsid w:val="003A200C"/>
    <w:rsid w:val="003C5942"/>
    <w:rsid w:val="00420848"/>
    <w:rsid w:val="0045445B"/>
    <w:rsid w:val="004A07A0"/>
    <w:rsid w:val="005536AC"/>
    <w:rsid w:val="005630BA"/>
    <w:rsid w:val="00617218"/>
    <w:rsid w:val="006422AE"/>
    <w:rsid w:val="00755BCB"/>
    <w:rsid w:val="007713F0"/>
    <w:rsid w:val="007B03C2"/>
    <w:rsid w:val="008D7999"/>
    <w:rsid w:val="008F34BD"/>
    <w:rsid w:val="00970EEC"/>
    <w:rsid w:val="009A52DE"/>
    <w:rsid w:val="009C6C37"/>
    <w:rsid w:val="00A37B2C"/>
    <w:rsid w:val="00AD1EB7"/>
    <w:rsid w:val="00AD4CC5"/>
    <w:rsid w:val="00AF1C78"/>
    <w:rsid w:val="00C16786"/>
    <w:rsid w:val="00C92FF0"/>
    <w:rsid w:val="00E52CBB"/>
    <w:rsid w:val="00E57779"/>
    <w:rsid w:val="00EA549B"/>
    <w:rsid w:val="00F45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15:docId w15:val="{5CA58CDF-F20F-4342-91EC-B10C8988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D"/>
    <w:pPr>
      <w:spacing w:line="276" w:lineRule="auto"/>
    </w:pPr>
  </w:style>
  <w:style w:type="paragraph" w:styleId="Heading1">
    <w:name w:val="heading 1"/>
    <w:basedOn w:val="Normal"/>
    <w:next w:val="Normal"/>
    <w:link w:val="Heading1Char"/>
    <w:uiPriority w:val="99"/>
    <w:qFormat/>
    <w:rsid w:val="00221BBD"/>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221BBD"/>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221BBD"/>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221BBD"/>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221BBD"/>
    <w:pPr>
      <w:keepNext/>
      <w:keepLines/>
      <w:spacing w:before="240" w:after="80"/>
      <w:outlineLvl w:val="4"/>
    </w:pPr>
    <w:rPr>
      <w:color w:val="666666"/>
    </w:rPr>
  </w:style>
  <w:style w:type="paragraph" w:styleId="Heading6">
    <w:name w:val="heading 6"/>
    <w:basedOn w:val="Normal"/>
    <w:next w:val="Normal"/>
    <w:link w:val="Heading6Char"/>
    <w:uiPriority w:val="99"/>
    <w:qFormat/>
    <w:rsid w:val="00221BB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777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5777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5777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5777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5777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57779"/>
    <w:rPr>
      <w:rFonts w:ascii="Calibri" w:hAnsi="Calibri" w:cs="Times New Roman"/>
      <w:b/>
      <w:bCs/>
    </w:rPr>
  </w:style>
  <w:style w:type="paragraph" w:styleId="Title">
    <w:name w:val="Title"/>
    <w:basedOn w:val="Normal"/>
    <w:next w:val="Normal"/>
    <w:link w:val="TitleChar"/>
    <w:uiPriority w:val="99"/>
    <w:qFormat/>
    <w:rsid w:val="00221BBD"/>
    <w:pPr>
      <w:keepNext/>
      <w:keepLines/>
      <w:spacing w:after="60"/>
    </w:pPr>
    <w:rPr>
      <w:sz w:val="52"/>
      <w:szCs w:val="52"/>
    </w:rPr>
  </w:style>
  <w:style w:type="character" w:customStyle="1" w:styleId="TitleChar">
    <w:name w:val="Title Char"/>
    <w:basedOn w:val="DefaultParagraphFont"/>
    <w:link w:val="Title"/>
    <w:uiPriority w:val="99"/>
    <w:locked/>
    <w:rsid w:val="00E57779"/>
    <w:rPr>
      <w:rFonts w:ascii="Cambria" w:hAnsi="Cambria" w:cs="Times New Roman"/>
      <w:b/>
      <w:bCs/>
      <w:kern w:val="28"/>
      <w:sz w:val="32"/>
      <w:szCs w:val="32"/>
    </w:rPr>
  </w:style>
  <w:style w:type="paragraph" w:styleId="Subtitle">
    <w:name w:val="Subtitle"/>
    <w:basedOn w:val="Normal"/>
    <w:next w:val="Normal"/>
    <w:link w:val="SubtitleChar"/>
    <w:uiPriority w:val="99"/>
    <w:qFormat/>
    <w:rsid w:val="00221BBD"/>
    <w:pPr>
      <w:keepNext/>
      <w:keepLines/>
      <w:spacing w:after="320"/>
    </w:pPr>
    <w:rPr>
      <w:color w:val="666666"/>
      <w:sz w:val="30"/>
      <w:szCs w:val="30"/>
    </w:rPr>
  </w:style>
  <w:style w:type="character" w:customStyle="1" w:styleId="SubtitleChar">
    <w:name w:val="Subtitle Char"/>
    <w:basedOn w:val="DefaultParagraphFont"/>
    <w:link w:val="Subtitle"/>
    <w:uiPriority w:val="99"/>
    <w:locked/>
    <w:rsid w:val="00E57779"/>
    <w:rPr>
      <w:rFonts w:ascii="Cambria" w:hAnsi="Cambria" w:cs="Times New Roman"/>
      <w:sz w:val="24"/>
      <w:szCs w:val="24"/>
    </w:rPr>
  </w:style>
  <w:style w:type="table" w:customStyle="1" w:styleId="Style">
    <w:name w:val="Style"/>
    <w:uiPriority w:val="99"/>
    <w:rsid w:val="00221BBD"/>
    <w:rPr>
      <w:sz w:val="20"/>
      <w:szCs w:val="20"/>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rsid w:val="00AF1C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1C78"/>
    <w:rPr>
      <w:rFonts w:ascii="Tahoma" w:hAnsi="Tahoma" w:cs="Tahoma"/>
      <w:sz w:val="16"/>
      <w:szCs w:val="16"/>
    </w:rPr>
  </w:style>
  <w:style w:type="paragraph" w:styleId="ListParagraph">
    <w:name w:val="List Paragraph"/>
    <w:basedOn w:val="Normal"/>
    <w:uiPriority w:val="99"/>
    <w:qFormat/>
    <w:rsid w:val="00AF1C78"/>
    <w:pPr>
      <w:ind w:left="720"/>
      <w:contextualSpacing/>
    </w:pPr>
  </w:style>
  <w:style w:type="character" w:styleId="Hyperlink">
    <w:name w:val="Hyperlink"/>
    <w:basedOn w:val="DefaultParagraphFont"/>
    <w:uiPriority w:val="99"/>
    <w:rsid w:val="00AF1C7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round/38906932" TargetMode="External"/><Relationship Id="rId13" Type="http://schemas.openxmlformats.org/officeDocument/2006/relationships/hyperlink" Target="https://www.bbc.co.uk/bitesize/topics/zns9nrd/articles/zjsxcqt" TargetMode="External"/><Relationship Id="rId18" Type="http://schemas.openxmlformats.org/officeDocument/2006/relationships/hyperlink" Target="https://www.talk4writing.com/wp-content/uploads/2020/04/Y2-Unit.pdf" TargetMode="External"/><Relationship Id="rId3" Type="http://schemas.openxmlformats.org/officeDocument/2006/relationships/settings" Target="settings.xml"/><Relationship Id="rId7" Type="http://schemas.openxmlformats.org/officeDocument/2006/relationships/hyperlink" Target="https://www.bbc.co.uk/bitesize/topics/zkrkscw/articles/zkh7bdm" TargetMode="External"/><Relationship Id="rId12" Type="http://schemas.openxmlformats.org/officeDocument/2006/relationships/hyperlink" Target="https://www.bbc.co.uk/bitesize/topics/zf49q6f" TargetMode="External"/><Relationship Id="rId17" Type="http://schemas.openxmlformats.org/officeDocument/2006/relationships/hyperlink" Target="https://www.mathematicsmastery.org/free-resources" TargetMode="External"/><Relationship Id="rId2" Type="http://schemas.openxmlformats.org/officeDocument/2006/relationships/styles" Target="styles.xml"/><Relationship Id="rId16" Type="http://schemas.openxmlformats.org/officeDocument/2006/relationships/hyperlink" Target="https://uk.ixl.com/math/year-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hiterosemaths.com/homelearning/year-2/" TargetMode="External"/><Relationship Id="rId11" Type="http://schemas.openxmlformats.org/officeDocument/2006/relationships/hyperlink" Target="https://en.wikipedia.org/wiki/Buckingham_Palace" TargetMode="External"/><Relationship Id="rId5" Type="http://schemas.openxmlformats.org/officeDocument/2006/relationships/image" Target="media/image1.png"/><Relationship Id="rId15" Type="http://schemas.openxmlformats.org/officeDocument/2006/relationships/hyperlink" Target="https://whiterosemaths.com/homelearning/" TargetMode="External"/><Relationship Id="rId10" Type="http://schemas.openxmlformats.org/officeDocument/2006/relationships/hyperlink" Target="https://www.twinkl.co.uk/resource/t-t-2546367-if-i-were-queen-or-king-for-a-day-activity-she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winkl.co.uk/resource/t-l-527118-year-2-sats-survival-working-at-reading-booster-iggy-inference-intervention-pack-resource-pack" TargetMode="External"/><Relationship Id="rId14" Type="http://schemas.openxmlformats.org/officeDocument/2006/relationships/hyperlink" Target="https://www.bbc.co.uk/bitesize/topics/zkrkscw/articles/zkh7b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sch8753817</dc:creator>
  <cp:keywords/>
  <dc:description/>
  <cp:lastModifiedBy>Lindsay Grigg</cp:lastModifiedBy>
  <cp:revision>2</cp:revision>
  <dcterms:created xsi:type="dcterms:W3CDTF">2020-06-22T12:57:00Z</dcterms:created>
  <dcterms:modified xsi:type="dcterms:W3CDTF">2020-06-22T12:57:00Z</dcterms:modified>
</cp:coreProperties>
</file>