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25CD3" w14:textId="77777777" w:rsidR="00ED28AF" w:rsidRPr="00B37F7C" w:rsidRDefault="00ED28AF" w:rsidP="00ED28AF">
      <w:pPr>
        <w:jc w:val="right"/>
        <w:rPr>
          <w:rFonts w:ascii="Comic Sans MS" w:hAnsi="Comic Sans MS"/>
          <w:b/>
          <w:color w:val="FF0000"/>
          <w:sz w:val="32"/>
          <w:szCs w:val="32"/>
          <w14:textOutline w14:w="9525" w14:cap="rnd" w14:cmpd="sng" w14:algn="ctr">
            <w14:solidFill>
              <w14:schemeClr w14:val="tx1"/>
            </w14:solidFill>
            <w14:prstDash w14:val="solid"/>
            <w14:bevel/>
          </w14:textOutline>
        </w:rPr>
      </w:pPr>
      <w:r>
        <w:rPr>
          <w:noProof/>
        </w:rPr>
        <w:drawing>
          <wp:anchor distT="0" distB="0" distL="114300" distR="114300" simplePos="0" relativeHeight="251664384" behindDoc="0" locked="0" layoutInCell="1" allowOverlap="1" wp14:anchorId="38DCF779" wp14:editId="100EBA8C">
            <wp:simplePos x="0" y="0"/>
            <wp:positionH relativeFrom="margin">
              <wp:posOffset>7985760</wp:posOffset>
            </wp:positionH>
            <wp:positionV relativeFrom="paragraph">
              <wp:posOffset>-222885</wp:posOffset>
            </wp:positionV>
            <wp:extent cx="1638300" cy="852477"/>
            <wp:effectExtent l="133350" t="114300" r="152400" b="157480"/>
            <wp:wrapNone/>
            <wp:docPr id="633107948" name="Picture 633107948" descr="Desert Facts for Kids | Deserts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ert Facts for Kids | Deserts fo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1661" cy="85422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0173B51" wp14:editId="364B5D94">
            <wp:simplePos x="0" y="0"/>
            <wp:positionH relativeFrom="margin">
              <wp:posOffset>-243205</wp:posOffset>
            </wp:positionH>
            <wp:positionV relativeFrom="paragraph">
              <wp:posOffset>101600</wp:posOffset>
            </wp:positionV>
            <wp:extent cx="1201606" cy="800100"/>
            <wp:effectExtent l="285750" t="285750" r="284480" b="304800"/>
            <wp:wrapNone/>
            <wp:docPr id="1" name="Picture 1" descr="Which Desert is Bigger: Sahara or Kalah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ch Desert is Bigger: Sahara or Kalahar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1606" cy="8001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margin">
              <wp14:pctWidth>0</wp14:pctWidth>
            </wp14:sizeRelH>
            <wp14:sizeRelV relativeFrom="margin">
              <wp14:pctHeight>0</wp14:pctHeight>
            </wp14:sizeRelV>
          </wp:anchor>
        </w:drawing>
      </w:r>
      <w:r>
        <w:rPr>
          <w:rFonts w:ascii="Arial" w:hAnsi="Arial" w:cs="Arial"/>
          <w:noProof/>
          <w:color w:val="0044CC"/>
          <w:lang w:val="en-GB" w:eastAsia="en-GB"/>
        </w:rPr>
        <mc:AlternateContent>
          <mc:Choice Requires="wps">
            <w:drawing>
              <wp:anchor distT="0" distB="0" distL="114300" distR="114300" simplePos="0" relativeHeight="251662336" behindDoc="0" locked="0" layoutInCell="1" allowOverlap="1" wp14:anchorId="0451D7BA" wp14:editId="52CDAFB2">
                <wp:simplePos x="0" y="0"/>
                <wp:positionH relativeFrom="margin">
                  <wp:align>right</wp:align>
                </wp:positionH>
                <wp:positionV relativeFrom="paragraph">
                  <wp:posOffset>-27764</wp:posOffset>
                </wp:positionV>
                <wp:extent cx="9258300" cy="1073150"/>
                <wp:effectExtent l="19050" t="19050" r="19050" b="12700"/>
                <wp:wrapNone/>
                <wp:docPr id="4" name="Rounded Rectangle 4"/>
                <wp:cNvGraphicFramePr/>
                <a:graphic xmlns:a="http://schemas.openxmlformats.org/drawingml/2006/main">
                  <a:graphicData uri="http://schemas.microsoft.com/office/word/2010/wordprocessingShape">
                    <wps:wsp>
                      <wps:cNvSpPr/>
                      <wps:spPr>
                        <a:xfrm>
                          <a:off x="0" y="0"/>
                          <a:ext cx="9258300" cy="1073150"/>
                        </a:xfrm>
                        <a:prstGeom prst="roundRect">
                          <a:avLst/>
                        </a:prstGeom>
                        <a:solidFill>
                          <a:schemeClr val="tx2">
                            <a:lumMod val="20000"/>
                            <a:lumOff val="80000"/>
                          </a:schemeClr>
                        </a:solidFill>
                        <a:ln w="38100">
                          <a:solidFill>
                            <a:srgbClr val="00B050"/>
                          </a:solidFill>
                        </a:ln>
                      </wps:spPr>
                      <wps:style>
                        <a:lnRef idx="1">
                          <a:schemeClr val="accent1"/>
                        </a:lnRef>
                        <a:fillRef idx="2">
                          <a:schemeClr val="accent1"/>
                        </a:fillRef>
                        <a:effectRef idx="1">
                          <a:schemeClr val="accent1"/>
                        </a:effectRef>
                        <a:fontRef idx="minor">
                          <a:schemeClr val="dk1"/>
                        </a:fontRef>
                      </wps:style>
                      <wps:txbx>
                        <w:txbxContent>
                          <w:p w14:paraId="3621E784" w14:textId="77777777" w:rsidR="00ED28AF" w:rsidRPr="007C7D8A" w:rsidRDefault="00ED28AF" w:rsidP="00ED28AF">
                            <w:pPr>
                              <w:jc w:val="center"/>
                              <w:rPr>
                                <w:rFonts w:ascii="Arial" w:hAnsi="Arial" w:cs="Arial"/>
                                <w:b/>
                                <w:noProof/>
                                <w:color w:val="000000" w:themeColor="text1"/>
                                <w:sz w:val="36"/>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7D8A">
                              <w:rPr>
                                <w:rFonts w:ascii="Arial" w:hAnsi="Arial" w:cs="Arial"/>
                                <w:b/>
                                <w:noProof/>
                                <w:color w:val="000000" w:themeColor="text1"/>
                                <w:sz w:val="36"/>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Year 6</w:t>
                            </w:r>
                          </w:p>
                          <w:p w14:paraId="4DBB7B8F" w14:textId="77777777" w:rsidR="00ED28AF" w:rsidRPr="007C7D8A" w:rsidRDefault="00ED28AF" w:rsidP="00ED28AF">
                            <w:pPr>
                              <w:jc w:val="center"/>
                              <w:rPr>
                                <w:rFonts w:ascii="Arial" w:hAnsi="Arial" w:cs="Arial"/>
                                <w:b/>
                                <w:noProof/>
                                <w:color w:val="000000" w:themeColor="text1"/>
                                <w:sz w:val="36"/>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7D8A">
                              <w:rPr>
                                <w:rFonts w:ascii="Arial" w:hAnsi="Arial" w:cs="Arial"/>
                                <w:b/>
                                <w:noProof/>
                                <w:color w:val="000000" w:themeColor="text1"/>
                                <w:sz w:val="36"/>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Dean Valley Community Primary School</w:t>
                            </w:r>
                          </w:p>
                          <w:p w14:paraId="2C7FF72A" w14:textId="77777777" w:rsidR="00ED28AF" w:rsidRPr="007C7D8A" w:rsidRDefault="00ED28AF" w:rsidP="00ED28AF">
                            <w:pPr>
                              <w:jc w:val="center"/>
                              <w:rPr>
                                <w:rFonts w:ascii="Calibri" w:hAnsi="Calibri"/>
                                <w:color w:val="000000" w:themeColor="text1"/>
                                <w:sz w:val="40"/>
                                <w:szCs w:val="56"/>
                              </w:rPr>
                            </w:pPr>
                            <w:r w:rsidRPr="007C7D8A">
                              <w:rPr>
                                <w:rFonts w:ascii="Arial" w:hAnsi="Arial" w:cs="Arial"/>
                                <w:b/>
                                <w:noProof/>
                                <w:color w:val="000000" w:themeColor="text1"/>
                                <w:sz w:val="36"/>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Life in Dry Lands: Adaptation, Environment, and Early Sikh Society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1D7BA" id="Rounded Rectangle 4" o:spid="_x0000_s1026" style="position:absolute;left:0;text-align:left;margin-left:677.8pt;margin-top:-2.2pt;width:729pt;height:84.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" fillcolor="#b7d4ef [671]" strokecolor="#00b050" strokeweight="3pt">
                <v:stroke joinstyle="miter"/>
                <v:textbox>
                  <w:txbxContent>
                    <w:p w14:paraId="3621E784" w14:textId="77777777" w:rsidR="00ED28AF" w:rsidRPr="007C7D8A" w:rsidRDefault="00ED28AF" w:rsidP="00ED28AF">
                      <w:pPr>
                        <w:jc w:val="center"/>
                        <w:rPr>
                          <w:rFonts w:ascii="Arial" w:hAnsi="Arial" w:cs="Arial"/>
                          <w:b/>
                          <w:noProof/>
                          <w:color w:val="000000" w:themeColor="text1"/>
                          <w:sz w:val="36"/>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7D8A">
                        <w:rPr>
                          <w:rFonts w:ascii="Arial" w:hAnsi="Arial" w:cs="Arial"/>
                          <w:b/>
                          <w:noProof/>
                          <w:color w:val="000000" w:themeColor="text1"/>
                          <w:sz w:val="36"/>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Year 6</w:t>
                      </w:r>
                    </w:p>
                    <w:p w14:paraId="4DBB7B8F" w14:textId="77777777" w:rsidR="00ED28AF" w:rsidRPr="007C7D8A" w:rsidRDefault="00ED28AF" w:rsidP="00ED28AF">
                      <w:pPr>
                        <w:jc w:val="center"/>
                        <w:rPr>
                          <w:rFonts w:ascii="Arial" w:hAnsi="Arial" w:cs="Arial"/>
                          <w:b/>
                          <w:noProof/>
                          <w:color w:val="000000" w:themeColor="text1"/>
                          <w:sz w:val="36"/>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7D8A">
                        <w:rPr>
                          <w:rFonts w:ascii="Arial" w:hAnsi="Arial" w:cs="Arial"/>
                          <w:b/>
                          <w:noProof/>
                          <w:color w:val="000000" w:themeColor="text1"/>
                          <w:sz w:val="36"/>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Dean Valley Community Primary School</w:t>
                      </w:r>
                    </w:p>
                    <w:p w14:paraId="2C7FF72A" w14:textId="77777777" w:rsidR="00ED28AF" w:rsidRPr="007C7D8A" w:rsidRDefault="00ED28AF" w:rsidP="00ED28AF">
                      <w:pPr>
                        <w:jc w:val="center"/>
                        <w:rPr>
                          <w:rFonts w:ascii="Calibri" w:hAnsi="Calibri"/>
                          <w:color w:val="000000" w:themeColor="text1"/>
                          <w:sz w:val="40"/>
                          <w:szCs w:val="56"/>
                        </w:rPr>
                      </w:pPr>
                      <w:r w:rsidRPr="007C7D8A">
                        <w:rPr>
                          <w:rFonts w:ascii="Arial" w:hAnsi="Arial" w:cs="Arial"/>
                          <w:b/>
                          <w:noProof/>
                          <w:color w:val="000000" w:themeColor="text1"/>
                          <w:sz w:val="36"/>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Life in Dry Lands: Adaptation, Environment, and Early Sikh Society</w:t>
                      </w:r>
                    </w:p>
                  </w:txbxContent>
                </v:textbox>
                <w10:wrap anchorx="margin"/>
              </v:roundrect>
            </w:pict>
          </mc:Fallback>
        </mc:AlternateContent>
      </w:r>
    </w:p>
    <w:p w14:paraId="547FE744" w14:textId="77777777" w:rsidR="00ED28AF" w:rsidRDefault="00ED28AF" w:rsidP="00ED28AF">
      <w:pPr>
        <w:rPr>
          <w:rFonts w:ascii="Times New Roman" w:eastAsia="Times New Roman" w:hAnsi="Times New Roman"/>
          <w:lang w:eastAsia="en-GB"/>
        </w:rPr>
      </w:pPr>
    </w:p>
    <w:p w14:paraId="49D7F9AA" w14:textId="77777777" w:rsidR="00ED28AF" w:rsidRPr="00881842" w:rsidRDefault="00ED28AF" w:rsidP="00ED28AF">
      <w:pPr>
        <w:rPr>
          <w:rFonts w:ascii="Times New Roman" w:eastAsia="Times New Roman" w:hAnsi="Times New Roman"/>
          <w:lang w:eastAsia="en-GB"/>
        </w:rPr>
      </w:pPr>
      <w:r>
        <w:rPr>
          <w:rFonts w:ascii="Arial" w:hAnsi="Arial" w:cs="Arial"/>
          <w:noProof/>
          <w:color w:val="0044CC"/>
          <w:lang w:eastAsia="en-GB"/>
        </w:rPr>
        <w:t xml:space="preserve"> </w:t>
      </w:r>
    </w:p>
    <w:p w14:paraId="7D91C00D" w14:textId="77777777" w:rsidR="00ED28AF" w:rsidRDefault="00ED28AF" w:rsidP="00ED28AF">
      <w:pPr>
        <w:rPr>
          <w:rFonts w:ascii="Comic Sans MS" w:hAnsi="Comic Sans MS"/>
          <w:sz w:val="18"/>
          <w:szCs w:val="18"/>
        </w:rPr>
      </w:pPr>
    </w:p>
    <w:p w14:paraId="5B81B5FF" w14:textId="77777777" w:rsidR="00ED28AF" w:rsidRDefault="00ED28AF" w:rsidP="00ED28AF">
      <w:pPr>
        <w:rPr>
          <w:rFonts w:ascii="Comic Sans MS" w:hAnsi="Comic Sans MS"/>
          <w:sz w:val="18"/>
          <w:szCs w:val="18"/>
        </w:rPr>
      </w:pPr>
    </w:p>
    <w:p w14:paraId="3096DCC2" w14:textId="1C353AB9" w:rsidR="00D15704" w:rsidRPr="00ED28AF" w:rsidRDefault="00880A0F">
      <w:pPr>
        <w:rPr>
          <w:rFonts w:ascii="Comic Sans MS" w:hAnsi="Comic Sans MS"/>
          <w:b/>
        </w:rPr>
      </w:pPr>
      <w:r w:rsidRPr="008025E8">
        <w:rPr>
          <w:rFonts w:ascii="Times New Roman" w:eastAsia="Times New Roman" w:hAnsi="Times New Roman"/>
          <w:noProof/>
          <w:lang w:val="en-GB" w:eastAsia="en-GB"/>
        </w:rPr>
        <mc:AlternateContent>
          <mc:Choice Requires="wps">
            <w:drawing>
              <wp:anchor distT="45720" distB="45720" distL="114300" distR="114300" simplePos="0" relativeHeight="251660288" behindDoc="0" locked="0" layoutInCell="1" allowOverlap="1" wp14:anchorId="59630904" wp14:editId="5C39D401">
                <wp:simplePos x="0" y="0"/>
                <wp:positionH relativeFrom="column">
                  <wp:posOffset>-57150</wp:posOffset>
                </wp:positionH>
                <wp:positionV relativeFrom="paragraph">
                  <wp:posOffset>428625</wp:posOffset>
                </wp:positionV>
                <wp:extent cx="3657600" cy="474345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743450"/>
                        </a:xfrm>
                        <a:prstGeom prst="rect">
                          <a:avLst/>
                        </a:prstGeom>
                        <a:solidFill>
                          <a:srgbClr val="FF99FF"/>
                        </a:solidFill>
                        <a:ln w="38100">
                          <a:solidFill>
                            <a:srgbClr val="000000"/>
                          </a:solidFill>
                          <a:miter lim="800000"/>
                          <a:headEnd/>
                          <a:tailEnd/>
                        </a:ln>
                      </wps:spPr>
                      <wps:txbx>
                        <w:txbxContent>
                          <w:p w14:paraId="14CFC0F2" w14:textId="77777777" w:rsidR="00ED28AF" w:rsidRDefault="00ED28AF" w:rsidP="00ED28AF">
                            <w:pPr>
                              <w:jc w:val="center"/>
                              <w:rPr>
                                <w:b/>
                                <w:sz w:val="26"/>
                                <w:szCs w:val="26"/>
                                <w:u w:val="single"/>
                              </w:rPr>
                            </w:pPr>
                            <w:r w:rsidRPr="008025E8">
                              <w:rPr>
                                <w:b/>
                                <w:sz w:val="26"/>
                                <w:szCs w:val="26"/>
                                <w:u w:val="single"/>
                              </w:rPr>
                              <w:t>Intent</w:t>
                            </w:r>
                          </w:p>
                          <w:p w14:paraId="0129B8AB" w14:textId="411A8743" w:rsidR="00ED28AF" w:rsidRPr="004F470A" w:rsidRDefault="00ED28AF" w:rsidP="00ED28AF">
                            <w:pPr>
                              <w:jc w:val="center"/>
                              <w:rPr>
                                <w:bCs/>
                                <w:sz w:val="22"/>
                                <w:szCs w:val="22"/>
                                <w:lang w:val="en-GB"/>
                              </w:rPr>
                            </w:pPr>
                            <w:r w:rsidRPr="004F470A">
                              <w:rPr>
                                <w:bCs/>
                                <w:sz w:val="22"/>
                                <w:szCs w:val="22"/>
                                <w:lang w:val="en-GB"/>
                              </w:rPr>
                              <w:t xml:space="preserve">This curriculum topic aims to develop pupils’ understanding of how </w:t>
                            </w:r>
                            <w:r w:rsidRPr="004F470A">
                              <w:rPr>
                                <w:b/>
                                <w:bCs/>
                                <w:sz w:val="22"/>
                                <w:szCs w:val="22"/>
                                <w:lang w:val="en-GB"/>
                              </w:rPr>
                              <w:t>environment shapes life</w:t>
                            </w:r>
                            <w:r w:rsidRPr="004F470A">
                              <w:rPr>
                                <w:bCs/>
                                <w:sz w:val="22"/>
                                <w:szCs w:val="22"/>
                                <w:lang w:val="en-GB"/>
                              </w:rPr>
                              <w:t xml:space="preserve">, exploring both the natural world and human societies through the lens of </w:t>
                            </w:r>
                            <w:r w:rsidRPr="004F470A">
                              <w:rPr>
                                <w:b/>
                                <w:bCs/>
                                <w:sz w:val="22"/>
                                <w:szCs w:val="22"/>
                                <w:lang w:val="en-GB"/>
                              </w:rPr>
                              <w:t>dry land environments</w:t>
                            </w:r>
                            <w:r w:rsidRPr="004F470A">
                              <w:rPr>
                                <w:bCs/>
                                <w:sz w:val="22"/>
                                <w:szCs w:val="22"/>
                                <w:lang w:val="en-GB"/>
                              </w:rPr>
                              <w:t>. Pupils will investigate desert biomes, learning how living things are classified, how they adapt to survive, and how adaptation can lead to evolution over time. Through geographical enquiry, pupils will explore the physical characteristics, global distribution, uses, and threats facing desert environments.</w:t>
                            </w:r>
                          </w:p>
                          <w:p w14:paraId="389E26CD" w14:textId="77777777" w:rsidR="00ED28AF" w:rsidRPr="004F470A" w:rsidRDefault="00ED28AF" w:rsidP="00ED28AF">
                            <w:pPr>
                              <w:jc w:val="center"/>
                              <w:rPr>
                                <w:bCs/>
                                <w:sz w:val="22"/>
                                <w:szCs w:val="22"/>
                                <w:lang w:val="en-GB"/>
                              </w:rPr>
                            </w:pPr>
                            <w:r w:rsidRPr="004F470A">
                              <w:rPr>
                                <w:bCs/>
                                <w:sz w:val="22"/>
                                <w:szCs w:val="22"/>
                                <w:lang w:val="en-GB"/>
                              </w:rPr>
                              <w:t xml:space="preserve">Alongside this, pupils will study the </w:t>
                            </w:r>
                            <w:r w:rsidRPr="004F470A">
                              <w:rPr>
                                <w:b/>
                                <w:bCs/>
                                <w:sz w:val="22"/>
                                <w:szCs w:val="22"/>
                                <w:lang w:val="en-GB"/>
                              </w:rPr>
                              <w:t>Sikh Empire as an early non-European society</w:t>
                            </w:r>
                            <w:r w:rsidRPr="004F470A">
                              <w:rPr>
                                <w:bCs/>
                                <w:sz w:val="22"/>
                                <w:szCs w:val="22"/>
                                <w:lang w:val="en-GB"/>
                              </w:rPr>
                              <w:t>, examining how belief systems, leadership, and settlement were influenced by environment and historical context. Pupils will develop historical skills such as chronology, interpretation, and evaluating significance while making connections between human adaptation, cultural values, and environmental challenges.</w:t>
                            </w:r>
                          </w:p>
                          <w:p w14:paraId="26436689" w14:textId="77777777" w:rsidR="00ED28AF" w:rsidRPr="007C3E5B" w:rsidRDefault="00ED28AF" w:rsidP="00ED28AF">
                            <w:pPr>
                              <w:jc w:val="center"/>
                              <w:rPr>
                                <w:bCs/>
                                <w:sz w:val="22"/>
                                <w:szCs w:val="22"/>
                              </w:rPr>
                            </w:pPr>
                            <w:r w:rsidRPr="007C3E5B">
                              <w:rPr>
                                <w:bCs/>
                                <w:sz w:val="22"/>
                                <w:szCs w:val="22"/>
                              </w:rPr>
                              <w:t xml:space="preserve">Across the topic, pupils will strengthen key disciplinary skills in </w:t>
                            </w:r>
                            <w:r w:rsidRPr="007C3E5B">
                              <w:rPr>
                                <w:b/>
                                <w:bCs/>
                                <w:sz w:val="22"/>
                                <w:szCs w:val="22"/>
                              </w:rPr>
                              <w:t>science, geography, and history</w:t>
                            </w:r>
                            <w:r w:rsidRPr="007C3E5B">
                              <w:rPr>
                                <w:bCs/>
                                <w:sz w:val="22"/>
                                <w:szCs w:val="22"/>
                              </w:rPr>
                              <w:t>, including enquiry, comparison, analysis, and evaluation. The topic supports pupils in understanding resilience, sustainability, and respect for diversity, enabling them to make meaningful links between the natural environment, past societies, and the modern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630904" id="_x0000_t202" coordsize="21600,21600" o:spt="202" path="m,l,21600r21600,l21600,xe">
                <v:stroke joinstyle="miter"/>
                <v:path gradientshapeok="t" o:connecttype="rect"/>
              </v:shapetype>
              <v:shape id="Text Box 2" o:spid="_x0000_s1027" type="#_x0000_t202" style="position:absolute;margin-left:-4.5pt;margin-top:33.75pt;width:4in;height:37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" fillcolor="#f9f" strokeweight="3pt">
                <v:textbox>
                  <w:txbxContent>
                    <w:p w14:paraId="14CFC0F2" w14:textId="77777777" w:rsidR="00ED28AF" w:rsidRDefault="00ED28AF" w:rsidP="00ED28AF">
                      <w:pPr>
                        <w:jc w:val="center"/>
                        <w:rPr>
                          <w:b/>
                          <w:sz w:val="26"/>
                          <w:szCs w:val="26"/>
                          <w:u w:val="single"/>
                        </w:rPr>
                      </w:pPr>
                      <w:r w:rsidRPr="008025E8">
                        <w:rPr>
                          <w:b/>
                          <w:sz w:val="26"/>
                          <w:szCs w:val="26"/>
                          <w:u w:val="single"/>
                        </w:rPr>
                        <w:t>Intent</w:t>
                      </w:r>
                    </w:p>
                    <w:p w14:paraId="0129B8AB" w14:textId="411A8743" w:rsidR="00ED28AF" w:rsidRPr="004F470A" w:rsidRDefault="00ED28AF" w:rsidP="00ED28AF">
                      <w:pPr>
                        <w:jc w:val="center"/>
                        <w:rPr>
                          <w:bCs/>
                          <w:sz w:val="22"/>
                          <w:szCs w:val="22"/>
                          <w:lang w:val="en-GB"/>
                        </w:rPr>
                      </w:pPr>
                      <w:r w:rsidRPr="004F470A">
                        <w:rPr>
                          <w:bCs/>
                          <w:sz w:val="22"/>
                          <w:szCs w:val="22"/>
                          <w:lang w:val="en-GB"/>
                        </w:rPr>
                        <w:t xml:space="preserve">This curriculum topic aims to develop pupils’ understanding of how </w:t>
                      </w:r>
                      <w:r w:rsidRPr="004F470A">
                        <w:rPr>
                          <w:b/>
                          <w:bCs/>
                          <w:sz w:val="22"/>
                          <w:szCs w:val="22"/>
                          <w:lang w:val="en-GB"/>
                        </w:rPr>
                        <w:t>environment shapes life</w:t>
                      </w:r>
                      <w:r w:rsidRPr="004F470A">
                        <w:rPr>
                          <w:bCs/>
                          <w:sz w:val="22"/>
                          <w:szCs w:val="22"/>
                          <w:lang w:val="en-GB"/>
                        </w:rPr>
                        <w:t xml:space="preserve">, exploring both the natural world and human societies through the lens of </w:t>
                      </w:r>
                      <w:r w:rsidRPr="004F470A">
                        <w:rPr>
                          <w:b/>
                          <w:bCs/>
                          <w:sz w:val="22"/>
                          <w:szCs w:val="22"/>
                          <w:lang w:val="en-GB"/>
                        </w:rPr>
                        <w:t>dry land environments</w:t>
                      </w:r>
                      <w:r w:rsidRPr="004F470A">
                        <w:rPr>
                          <w:bCs/>
                          <w:sz w:val="22"/>
                          <w:szCs w:val="22"/>
                          <w:lang w:val="en-GB"/>
                        </w:rPr>
                        <w:t>. Pupils will investigate desert biomes, learning how living things are classified, how they adapt to survive, and how adaptation can lead to evolution over time. Through geographical enquiry, pupils will explore the physical characteristics, global distribution, uses, and threats facing desert environments.</w:t>
                      </w:r>
                    </w:p>
                    <w:p w14:paraId="389E26CD" w14:textId="77777777" w:rsidR="00ED28AF" w:rsidRPr="004F470A" w:rsidRDefault="00ED28AF" w:rsidP="00ED28AF">
                      <w:pPr>
                        <w:jc w:val="center"/>
                        <w:rPr>
                          <w:bCs/>
                          <w:sz w:val="22"/>
                          <w:szCs w:val="22"/>
                          <w:lang w:val="en-GB"/>
                        </w:rPr>
                      </w:pPr>
                      <w:r w:rsidRPr="004F470A">
                        <w:rPr>
                          <w:bCs/>
                          <w:sz w:val="22"/>
                          <w:szCs w:val="22"/>
                          <w:lang w:val="en-GB"/>
                        </w:rPr>
                        <w:t xml:space="preserve">Alongside this, pupils will study the </w:t>
                      </w:r>
                      <w:r w:rsidRPr="004F470A">
                        <w:rPr>
                          <w:b/>
                          <w:bCs/>
                          <w:sz w:val="22"/>
                          <w:szCs w:val="22"/>
                          <w:lang w:val="en-GB"/>
                        </w:rPr>
                        <w:t>Sikh Empire as an early non-European society</w:t>
                      </w:r>
                      <w:r w:rsidRPr="004F470A">
                        <w:rPr>
                          <w:bCs/>
                          <w:sz w:val="22"/>
                          <w:szCs w:val="22"/>
                          <w:lang w:val="en-GB"/>
                        </w:rPr>
                        <w:t>, examining how belief systems, leadership, and settlement were influenced by environment and historical context. Pupils will develop historical skills such as chronology, interpretation, and evaluating significance while making connections between human adaptation, cultural values, and environmental challenges.</w:t>
                      </w:r>
                    </w:p>
                    <w:p w14:paraId="26436689" w14:textId="77777777" w:rsidR="00ED28AF" w:rsidRPr="007C3E5B" w:rsidRDefault="00ED28AF" w:rsidP="00ED28AF">
                      <w:pPr>
                        <w:jc w:val="center"/>
                        <w:rPr>
                          <w:bCs/>
                          <w:sz w:val="22"/>
                          <w:szCs w:val="22"/>
                        </w:rPr>
                      </w:pPr>
                      <w:r w:rsidRPr="007C3E5B">
                        <w:rPr>
                          <w:bCs/>
                          <w:sz w:val="22"/>
                          <w:szCs w:val="22"/>
                        </w:rPr>
                        <w:t xml:space="preserve">Across the topic, pupils will strengthen key disciplinary skills in </w:t>
                      </w:r>
                      <w:r w:rsidRPr="007C3E5B">
                        <w:rPr>
                          <w:b/>
                          <w:bCs/>
                          <w:sz w:val="22"/>
                          <w:szCs w:val="22"/>
                        </w:rPr>
                        <w:t>science, geography, and history</w:t>
                      </w:r>
                      <w:r w:rsidRPr="007C3E5B">
                        <w:rPr>
                          <w:bCs/>
                          <w:sz w:val="22"/>
                          <w:szCs w:val="22"/>
                        </w:rPr>
                        <w:t>, including enquiry, comparison, analysis, and evaluation. The topic supports pupils in understanding resilience, sustainability, and respect for diversity, enabling them to make meaningful links between the natural environment, past societies, and the modern world.</w:t>
                      </w:r>
                    </w:p>
                  </w:txbxContent>
                </v:textbox>
                <w10:wrap type="square"/>
              </v:shape>
            </w:pict>
          </mc:Fallback>
        </mc:AlternateContent>
      </w:r>
      <w:r w:rsidR="00ED28AF">
        <w:rPr>
          <w:noProof/>
        </w:rPr>
        <w:drawing>
          <wp:anchor distT="0" distB="0" distL="114300" distR="114300" simplePos="0" relativeHeight="251667456" behindDoc="0" locked="0" layoutInCell="1" allowOverlap="1" wp14:anchorId="37DA1130" wp14:editId="0208D3F1">
            <wp:simplePos x="0" y="0"/>
            <wp:positionH relativeFrom="column">
              <wp:posOffset>8319280</wp:posOffset>
            </wp:positionH>
            <wp:positionV relativeFrom="paragraph">
              <wp:posOffset>4942382</wp:posOffset>
            </wp:positionV>
            <wp:extent cx="1227921" cy="688694"/>
            <wp:effectExtent l="0" t="0" r="0" b="0"/>
            <wp:wrapNone/>
            <wp:docPr id="993735436" name="Picture 993735436" descr="Happy birthday Sir David Attenboroug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Sir David Attenborough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7921" cy="6886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28AF">
        <w:rPr>
          <w:rFonts w:ascii="Arial" w:hAnsi="Arial" w:cs="Arial"/>
          <w:noProof/>
          <w:color w:val="0044CC"/>
          <w:lang w:val="en-GB" w:eastAsia="en-GB"/>
        </w:rPr>
        <mc:AlternateContent>
          <mc:Choice Requires="wps">
            <w:drawing>
              <wp:anchor distT="0" distB="0" distL="114300" distR="114300" simplePos="0" relativeHeight="251666432" behindDoc="0" locked="0" layoutInCell="1" allowOverlap="1" wp14:anchorId="709DE64B" wp14:editId="7498BC9C">
                <wp:simplePos x="0" y="0"/>
                <wp:positionH relativeFrom="column">
                  <wp:posOffset>5154062</wp:posOffset>
                </wp:positionH>
                <wp:positionV relativeFrom="paragraph">
                  <wp:posOffset>4948426</wp:posOffset>
                </wp:positionV>
                <wp:extent cx="4363656" cy="665545"/>
                <wp:effectExtent l="0" t="0" r="18415" b="20320"/>
                <wp:wrapNone/>
                <wp:docPr id="1487672183" name="Rectangle: Rounded Corners 8"/>
                <wp:cNvGraphicFramePr/>
                <a:graphic xmlns:a="http://schemas.openxmlformats.org/drawingml/2006/main">
                  <a:graphicData uri="http://schemas.microsoft.com/office/word/2010/wordprocessingShape">
                    <wps:wsp>
                      <wps:cNvSpPr/>
                      <wps:spPr>
                        <a:xfrm>
                          <a:off x="0" y="0"/>
                          <a:ext cx="4363656" cy="66554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99684ED" w14:textId="77777777" w:rsidR="00ED28AF" w:rsidRDefault="00ED28AF" w:rsidP="00ED28AF">
                            <w:r>
                              <w:t>We will also celebrate Sir David Attenbrough’s</w:t>
                            </w:r>
                          </w:p>
                          <w:p w14:paraId="1E766E90" w14:textId="77777777" w:rsidR="00ED28AF" w:rsidRDefault="00ED28AF" w:rsidP="00ED28AF">
                            <w:r>
                              <w:t xml:space="preserve">by writing a biography and using stimulus </w:t>
                            </w:r>
                          </w:p>
                          <w:p w14:paraId="407C4488" w14:textId="77777777" w:rsidR="00ED28AF" w:rsidRDefault="00ED28AF" w:rsidP="00ED28AF">
                            <w:r>
                              <w:t xml:space="preserve">form his documentaries.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9DE64B" id="Rectangle: Rounded Corners 8" o:spid="_x0000_s1028" style="position:absolute;margin-left:405.85pt;margin-top:389.65pt;width:343.6pt;height:52.4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" fillcolor="#81d463 [2169]" strokecolor="#4ea72e [3209]" strokeweight=".5pt">
                <v:fill color2="#66cb42 [2617]" rotate="t" colors="0 #a8d5a0;.5 #9bca93;1 #8ac67e" focus="100%" type="gradient">
                  <o:fill v:ext="view" type="gradientUnscaled"/>
                </v:fill>
                <v:stroke joinstyle="miter"/>
                <v:textbox>
                  <w:txbxContent>
                    <w:p w14:paraId="799684ED" w14:textId="77777777" w:rsidR="00ED28AF" w:rsidRDefault="00ED28AF" w:rsidP="00ED28AF">
                      <w:r>
                        <w:t>We will also celebrate Sir David Attenbrough’s</w:t>
                      </w:r>
                    </w:p>
                    <w:p w14:paraId="1E766E90" w14:textId="77777777" w:rsidR="00ED28AF" w:rsidRDefault="00ED28AF" w:rsidP="00ED28AF">
                      <w:r>
                        <w:t xml:space="preserve">by writing a biography and using stimulus </w:t>
                      </w:r>
                    </w:p>
                    <w:p w14:paraId="407C4488" w14:textId="77777777" w:rsidR="00ED28AF" w:rsidRDefault="00ED28AF" w:rsidP="00ED28AF">
                      <w:r>
                        <w:t xml:space="preserve">form his documentaries. </w:t>
                      </w:r>
                    </w:p>
                  </w:txbxContent>
                </v:textbox>
              </v:roundrect>
            </w:pict>
          </mc:Fallback>
        </mc:AlternateContent>
      </w:r>
      <w:r w:rsidR="00ED28AF">
        <w:rPr>
          <w:rFonts w:ascii="Arial" w:hAnsi="Arial" w:cs="Arial"/>
          <w:noProof/>
          <w:color w:val="0044CC"/>
          <w:lang w:val="en-GB" w:eastAsia="en-GB"/>
        </w:rPr>
        <mc:AlternateContent>
          <mc:Choice Requires="wps">
            <w:drawing>
              <wp:anchor distT="0" distB="0" distL="114300" distR="114300" simplePos="0" relativeHeight="251665408" behindDoc="0" locked="0" layoutInCell="1" allowOverlap="1" wp14:anchorId="2288A622" wp14:editId="6F5A2AC2">
                <wp:simplePos x="0" y="0"/>
                <wp:positionH relativeFrom="column">
                  <wp:posOffset>-54546</wp:posOffset>
                </wp:positionH>
                <wp:positionV relativeFrom="paragraph">
                  <wp:posOffset>4954213</wp:posOffset>
                </wp:positionV>
                <wp:extent cx="5034988" cy="688693"/>
                <wp:effectExtent l="0" t="0" r="13335" b="16510"/>
                <wp:wrapNone/>
                <wp:docPr id="1329900668" name="Rectangle: Rounded Corners 7"/>
                <wp:cNvGraphicFramePr/>
                <a:graphic xmlns:a="http://schemas.openxmlformats.org/drawingml/2006/main">
                  <a:graphicData uri="http://schemas.microsoft.com/office/word/2010/wordprocessingShape">
                    <wps:wsp>
                      <wps:cNvSpPr/>
                      <wps:spPr>
                        <a:xfrm>
                          <a:off x="0" y="0"/>
                          <a:ext cx="5034988" cy="688693"/>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1766CA4" w14:textId="77777777" w:rsidR="00ED28AF" w:rsidRDefault="00ED28AF" w:rsidP="00ED28AF">
                            <w:pPr>
                              <w:jc w:val="center"/>
                            </w:pPr>
                            <w:r>
                              <w:t xml:space="preserve">Diversity: </w:t>
                            </w:r>
                            <w:r w:rsidRPr="00B453D6">
                              <w:t>Diversity drives the topic by exploring varied species, human adaptations, cultures, and perspectives, fostering empathy, inclusion, and global awareness.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88A622" id="Rectangle: Rounded Corners 7" o:spid="_x0000_s1029" style="position:absolute;margin-left:-4.3pt;margin-top:390.1pt;width:396.45pt;height:5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" fillcolor="#156082 [3204]" strokecolor="#030e13 [484]" strokeweight="1pt">
                <v:stroke joinstyle="miter"/>
                <v:textbox>
                  <w:txbxContent>
                    <w:p w14:paraId="01766CA4" w14:textId="77777777" w:rsidR="00ED28AF" w:rsidRDefault="00ED28AF" w:rsidP="00ED28AF">
                      <w:pPr>
                        <w:jc w:val="center"/>
                      </w:pPr>
                      <w:r>
                        <w:t xml:space="preserve">Diversity: </w:t>
                      </w:r>
                      <w:r w:rsidRPr="00B453D6">
                        <w:t>Diversity drives the topic by exploring varied species, human adaptations, cultures, and perspectives, fostering empathy, inclusion, and global awareness.</w:t>
                      </w:r>
                    </w:p>
                  </w:txbxContent>
                </v:textbox>
              </v:roundrect>
            </w:pict>
          </mc:Fallback>
        </mc:AlternateContent>
      </w:r>
      <w:r w:rsidR="00ED28AF">
        <w:rPr>
          <w:rFonts w:ascii="Arial" w:hAnsi="Arial" w:cs="Arial"/>
          <w:noProof/>
          <w:color w:val="0044CC"/>
          <w:lang w:val="en-GB" w:eastAsia="en-GB"/>
        </w:rPr>
        <mc:AlternateContent>
          <mc:Choice Requires="wps">
            <w:drawing>
              <wp:anchor distT="0" distB="0" distL="114300" distR="114300" simplePos="0" relativeHeight="251659264" behindDoc="0" locked="0" layoutInCell="1" allowOverlap="1" wp14:anchorId="71274E75" wp14:editId="0BF9D39F">
                <wp:simplePos x="0" y="0"/>
                <wp:positionH relativeFrom="margin">
                  <wp:posOffset>3743638</wp:posOffset>
                </wp:positionH>
                <wp:positionV relativeFrom="paragraph">
                  <wp:posOffset>2606242</wp:posOffset>
                </wp:positionV>
                <wp:extent cx="5727781" cy="2278484"/>
                <wp:effectExtent l="19050" t="19050" r="25400" b="26670"/>
                <wp:wrapNone/>
                <wp:docPr id="2" name="Rectangle 2"/>
                <wp:cNvGraphicFramePr/>
                <a:graphic xmlns:a="http://schemas.openxmlformats.org/drawingml/2006/main">
                  <a:graphicData uri="http://schemas.microsoft.com/office/word/2010/wordprocessingShape">
                    <wps:wsp>
                      <wps:cNvSpPr/>
                      <wps:spPr>
                        <a:xfrm>
                          <a:off x="0" y="0"/>
                          <a:ext cx="5727781" cy="2278484"/>
                        </a:xfrm>
                        <a:prstGeom prst="rect">
                          <a:avLst/>
                        </a:prstGeom>
                        <a:solidFill>
                          <a:srgbClr val="FFFFCC"/>
                        </a:solidFill>
                        <a:ln w="38100">
                          <a:solidFill>
                            <a:srgbClr val="EBE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D9DB2" w14:textId="77777777" w:rsidR="00ED28AF" w:rsidRPr="0013003C" w:rsidRDefault="00ED28AF" w:rsidP="00ED28AF">
                            <w:pPr>
                              <w:rPr>
                                <w:b/>
                                <w:bCs/>
                                <w:color w:val="000000" w:themeColor="text1"/>
                                <w:sz w:val="18"/>
                                <w:szCs w:val="22"/>
                                <w:lang w:val="en-GB"/>
                              </w:rPr>
                            </w:pPr>
                            <w:r w:rsidRPr="0013003C">
                              <w:rPr>
                                <w:b/>
                                <w:bCs/>
                                <w:color w:val="000000" w:themeColor="text1"/>
                                <w:sz w:val="18"/>
                                <w:szCs w:val="22"/>
                                <w:lang w:val="en-GB"/>
                              </w:rPr>
                              <w:t>Literacy – Writing: Intent</w:t>
                            </w:r>
                          </w:p>
                          <w:p w14:paraId="79477BF2" w14:textId="77777777" w:rsidR="00ED28AF" w:rsidRPr="0013003C" w:rsidRDefault="00ED28AF" w:rsidP="00ED28AF">
                            <w:pPr>
                              <w:rPr>
                                <w:color w:val="000000" w:themeColor="text1"/>
                                <w:sz w:val="18"/>
                                <w:szCs w:val="22"/>
                                <w:lang w:val="en-GB"/>
                              </w:rPr>
                            </w:pPr>
                            <w:r w:rsidRPr="0013003C">
                              <w:rPr>
                                <w:color w:val="000000" w:themeColor="text1"/>
                                <w:sz w:val="18"/>
                                <w:szCs w:val="22"/>
                                <w:lang w:val="en-GB"/>
                              </w:rPr>
                              <w:t xml:space="preserve">The literacy component of this topic aims to develop pupils’ ability to write </w:t>
                            </w:r>
                            <w:r w:rsidRPr="0013003C">
                              <w:rPr>
                                <w:b/>
                                <w:bCs/>
                                <w:color w:val="000000" w:themeColor="text1"/>
                                <w:sz w:val="18"/>
                                <w:szCs w:val="22"/>
                                <w:lang w:val="en-GB"/>
                              </w:rPr>
                              <w:t>persuasive, informative, and creative texts</w:t>
                            </w:r>
                            <w:r w:rsidRPr="0013003C">
                              <w:rPr>
                                <w:color w:val="000000" w:themeColor="text1"/>
                                <w:sz w:val="18"/>
                                <w:szCs w:val="22"/>
                                <w:lang w:val="en-GB"/>
                              </w:rPr>
                              <w:t xml:space="preserve"> linked to learning about desert environments. Pupils will apply knowledge of habitats, adaptation, and survival to support reasoning, explanation, and description. Through varied writing opportunities, pupils will develop skills in planning, drafting, editing, and evaluating writing, while using ambitious vocabulary, appropriate grammatical features, and clear organisation. The unit supports pupils in writing for different audiences and purposes, strengthening both factual accuracy and creative expression.</w:t>
                            </w:r>
                          </w:p>
                          <w:p w14:paraId="466ADB4A" w14:textId="77777777" w:rsidR="00ED28AF" w:rsidRDefault="00ED28AF" w:rsidP="00ED28AF">
                            <w:pPr>
                              <w:rPr>
                                <w:color w:val="000000" w:themeColor="text1"/>
                                <w:sz w:val="18"/>
                                <w:szCs w:val="22"/>
                                <w:lang w:val="en-GB"/>
                              </w:rPr>
                            </w:pPr>
                          </w:p>
                          <w:p w14:paraId="0C6B80C6" w14:textId="77777777" w:rsidR="00ED28AF" w:rsidRPr="003C3F53" w:rsidRDefault="00ED28AF" w:rsidP="00ED28AF">
                            <w:pPr>
                              <w:rPr>
                                <w:b/>
                                <w:bCs/>
                                <w:color w:val="000000" w:themeColor="text1"/>
                                <w:sz w:val="18"/>
                                <w:szCs w:val="22"/>
                                <w:lang w:val="en-GB"/>
                              </w:rPr>
                            </w:pPr>
                            <w:r w:rsidRPr="003C3F53">
                              <w:rPr>
                                <w:b/>
                                <w:bCs/>
                                <w:color w:val="000000" w:themeColor="text1"/>
                                <w:sz w:val="18"/>
                                <w:szCs w:val="22"/>
                                <w:lang w:val="en-GB"/>
                              </w:rPr>
                              <w:t>Literacy – Writing: Implementation</w:t>
                            </w:r>
                          </w:p>
                          <w:p w14:paraId="1337EC12" w14:textId="77777777" w:rsidR="00ED28AF" w:rsidRPr="003C3F53" w:rsidRDefault="00ED28AF" w:rsidP="00ED28AF">
                            <w:pPr>
                              <w:rPr>
                                <w:color w:val="000000" w:themeColor="text1"/>
                                <w:sz w:val="18"/>
                                <w:szCs w:val="22"/>
                                <w:lang w:val="en-GB"/>
                              </w:rPr>
                            </w:pPr>
                            <w:r w:rsidRPr="003C3F53">
                              <w:rPr>
                                <w:color w:val="000000" w:themeColor="text1"/>
                                <w:sz w:val="18"/>
                                <w:szCs w:val="22"/>
                                <w:lang w:val="en-GB"/>
                              </w:rPr>
                              <w:t xml:space="preserve">Writing is taught through a </w:t>
                            </w:r>
                            <w:r w:rsidRPr="003C3F53">
                              <w:rPr>
                                <w:b/>
                                <w:bCs/>
                                <w:color w:val="000000" w:themeColor="text1"/>
                                <w:sz w:val="18"/>
                                <w:szCs w:val="22"/>
                                <w:lang w:val="en-GB"/>
                              </w:rPr>
                              <w:t>modelled and scaffolded approach</w:t>
                            </w:r>
                            <w:r w:rsidRPr="003C3F53">
                              <w:rPr>
                                <w:color w:val="000000" w:themeColor="text1"/>
                                <w:sz w:val="18"/>
                                <w:szCs w:val="22"/>
                                <w:lang w:val="en-GB"/>
                              </w:rPr>
                              <w:t>, closely linked to topic learning. Pupils write a persuasive piece exploring whether people should live in the desert, using debate and shared writing to develop arguments. Non-chronological reports are produced through research on desert animals, habitats, and adaptations. Creative writing tasks include a desert survival story, personification of the desert, and a mystery based on mirages. Vocabulary development, sentence modelling, and opportunities for editing and feedback are embedded throughout to support progression.</w:t>
                            </w:r>
                          </w:p>
                          <w:p w14:paraId="63683498" w14:textId="77777777" w:rsidR="00ED28AF" w:rsidRPr="00CE4450" w:rsidRDefault="00ED28AF" w:rsidP="00ED28AF">
                            <w:pPr>
                              <w:rPr>
                                <w:color w:val="000000" w:themeColor="text1"/>
                                <w:sz w:val="18"/>
                                <w:szCs w:val="22"/>
                                <w:lang w:val="en-GB"/>
                              </w:rPr>
                            </w:pPr>
                          </w:p>
                          <w:p w14:paraId="2FB6A50E" w14:textId="77777777" w:rsidR="00ED28AF" w:rsidRPr="008D544E" w:rsidRDefault="00ED28AF" w:rsidP="00ED28AF">
                            <w:pPr>
                              <w:pStyle w:val="ListParagraph"/>
                              <w:ind w:left="36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74E75" id="Rectangle 2" o:spid="_x0000_s1030" style="position:absolute;margin-left:294.75pt;margin-top:205.2pt;width:451pt;height:17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" fillcolor="#ffc" strokecolor="#ebe600" strokeweight="3pt">
                <v:textbox>
                  <w:txbxContent>
                    <w:p w14:paraId="256D9DB2" w14:textId="77777777" w:rsidR="00ED28AF" w:rsidRPr="0013003C" w:rsidRDefault="00ED28AF" w:rsidP="00ED28AF">
                      <w:pPr>
                        <w:rPr>
                          <w:b/>
                          <w:bCs/>
                          <w:color w:val="000000" w:themeColor="text1"/>
                          <w:sz w:val="18"/>
                          <w:szCs w:val="22"/>
                          <w:lang w:val="en-GB"/>
                        </w:rPr>
                      </w:pPr>
                      <w:r w:rsidRPr="0013003C">
                        <w:rPr>
                          <w:b/>
                          <w:bCs/>
                          <w:color w:val="000000" w:themeColor="text1"/>
                          <w:sz w:val="18"/>
                          <w:szCs w:val="22"/>
                          <w:lang w:val="en-GB"/>
                        </w:rPr>
                        <w:t>Literacy – Writing: Intent</w:t>
                      </w:r>
                    </w:p>
                    <w:p w14:paraId="79477BF2" w14:textId="77777777" w:rsidR="00ED28AF" w:rsidRPr="0013003C" w:rsidRDefault="00ED28AF" w:rsidP="00ED28AF">
                      <w:pPr>
                        <w:rPr>
                          <w:color w:val="000000" w:themeColor="text1"/>
                          <w:sz w:val="18"/>
                          <w:szCs w:val="22"/>
                          <w:lang w:val="en-GB"/>
                        </w:rPr>
                      </w:pPr>
                      <w:r w:rsidRPr="0013003C">
                        <w:rPr>
                          <w:color w:val="000000" w:themeColor="text1"/>
                          <w:sz w:val="18"/>
                          <w:szCs w:val="22"/>
                          <w:lang w:val="en-GB"/>
                        </w:rPr>
                        <w:t xml:space="preserve">The literacy component of this topic aims to develop pupils’ ability to write </w:t>
                      </w:r>
                      <w:r w:rsidRPr="0013003C">
                        <w:rPr>
                          <w:b/>
                          <w:bCs/>
                          <w:color w:val="000000" w:themeColor="text1"/>
                          <w:sz w:val="18"/>
                          <w:szCs w:val="22"/>
                          <w:lang w:val="en-GB"/>
                        </w:rPr>
                        <w:t>persuasive, informative, and creative texts</w:t>
                      </w:r>
                      <w:r w:rsidRPr="0013003C">
                        <w:rPr>
                          <w:color w:val="000000" w:themeColor="text1"/>
                          <w:sz w:val="18"/>
                          <w:szCs w:val="22"/>
                          <w:lang w:val="en-GB"/>
                        </w:rPr>
                        <w:t xml:space="preserve"> linked to learning about desert environments. Pupils will apply knowledge of habitats, adaptation, and survival to support reasoning, explanation, and description. Through varied writing opportunities, pupils will develop skills in planning, drafting, editing, and evaluating writing, while using ambitious vocabulary, appropriate grammatical features, and clear organisation. The unit supports pupils in writing for different audiences and purposes, strengthening both factual accuracy and creative expression.</w:t>
                      </w:r>
                    </w:p>
                    <w:p w14:paraId="466ADB4A" w14:textId="77777777" w:rsidR="00ED28AF" w:rsidRDefault="00ED28AF" w:rsidP="00ED28AF">
                      <w:pPr>
                        <w:rPr>
                          <w:color w:val="000000" w:themeColor="text1"/>
                          <w:sz w:val="18"/>
                          <w:szCs w:val="22"/>
                          <w:lang w:val="en-GB"/>
                        </w:rPr>
                      </w:pPr>
                    </w:p>
                    <w:p w14:paraId="0C6B80C6" w14:textId="77777777" w:rsidR="00ED28AF" w:rsidRPr="003C3F53" w:rsidRDefault="00ED28AF" w:rsidP="00ED28AF">
                      <w:pPr>
                        <w:rPr>
                          <w:b/>
                          <w:bCs/>
                          <w:color w:val="000000" w:themeColor="text1"/>
                          <w:sz w:val="18"/>
                          <w:szCs w:val="22"/>
                          <w:lang w:val="en-GB"/>
                        </w:rPr>
                      </w:pPr>
                      <w:r w:rsidRPr="003C3F53">
                        <w:rPr>
                          <w:b/>
                          <w:bCs/>
                          <w:color w:val="000000" w:themeColor="text1"/>
                          <w:sz w:val="18"/>
                          <w:szCs w:val="22"/>
                          <w:lang w:val="en-GB"/>
                        </w:rPr>
                        <w:t>Literacy – Writing: Implementation</w:t>
                      </w:r>
                    </w:p>
                    <w:p w14:paraId="1337EC12" w14:textId="77777777" w:rsidR="00ED28AF" w:rsidRPr="003C3F53" w:rsidRDefault="00ED28AF" w:rsidP="00ED28AF">
                      <w:pPr>
                        <w:rPr>
                          <w:color w:val="000000" w:themeColor="text1"/>
                          <w:sz w:val="18"/>
                          <w:szCs w:val="22"/>
                          <w:lang w:val="en-GB"/>
                        </w:rPr>
                      </w:pPr>
                      <w:r w:rsidRPr="003C3F53">
                        <w:rPr>
                          <w:color w:val="000000" w:themeColor="text1"/>
                          <w:sz w:val="18"/>
                          <w:szCs w:val="22"/>
                          <w:lang w:val="en-GB"/>
                        </w:rPr>
                        <w:t xml:space="preserve">Writing is taught through a </w:t>
                      </w:r>
                      <w:r w:rsidRPr="003C3F53">
                        <w:rPr>
                          <w:b/>
                          <w:bCs/>
                          <w:color w:val="000000" w:themeColor="text1"/>
                          <w:sz w:val="18"/>
                          <w:szCs w:val="22"/>
                          <w:lang w:val="en-GB"/>
                        </w:rPr>
                        <w:t>modelled and scaffolded approach</w:t>
                      </w:r>
                      <w:r w:rsidRPr="003C3F53">
                        <w:rPr>
                          <w:color w:val="000000" w:themeColor="text1"/>
                          <w:sz w:val="18"/>
                          <w:szCs w:val="22"/>
                          <w:lang w:val="en-GB"/>
                        </w:rPr>
                        <w:t>, closely linked to topic learning. Pupils write a persuasive piece exploring whether people should live in the desert, using debate and shared writing to develop arguments. Non-chronological reports are produced through research on desert animals, habitats, and adaptations. Creative writing tasks include a desert survival story, personification of the desert, and a mystery based on mirages. Vocabulary development, sentence modelling, and opportunities for editing and feedback are embedded throughout to support progression.</w:t>
                      </w:r>
                    </w:p>
                    <w:p w14:paraId="63683498" w14:textId="77777777" w:rsidR="00ED28AF" w:rsidRPr="00CE4450" w:rsidRDefault="00ED28AF" w:rsidP="00ED28AF">
                      <w:pPr>
                        <w:rPr>
                          <w:color w:val="000000" w:themeColor="text1"/>
                          <w:sz w:val="18"/>
                          <w:szCs w:val="22"/>
                          <w:lang w:val="en-GB"/>
                        </w:rPr>
                      </w:pPr>
                    </w:p>
                    <w:p w14:paraId="2FB6A50E" w14:textId="77777777" w:rsidR="00ED28AF" w:rsidRPr="008D544E" w:rsidRDefault="00ED28AF" w:rsidP="00ED28AF">
                      <w:pPr>
                        <w:pStyle w:val="ListParagraph"/>
                        <w:ind w:left="360"/>
                        <w:rPr>
                          <w:color w:val="000000" w:themeColor="text1"/>
                        </w:rPr>
                      </w:pPr>
                    </w:p>
                  </w:txbxContent>
                </v:textbox>
                <w10:wrap anchorx="margin"/>
              </v:rect>
            </w:pict>
          </mc:Fallback>
        </mc:AlternateContent>
      </w:r>
      <w:r w:rsidR="00ED28AF" w:rsidRPr="008025E8">
        <w:rPr>
          <w:rFonts w:ascii="Times New Roman" w:eastAsia="Times New Roman" w:hAnsi="Times New Roman"/>
          <w:noProof/>
          <w:lang w:val="en-GB" w:eastAsia="en-GB"/>
        </w:rPr>
        <mc:AlternateContent>
          <mc:Choice Requires="wps">
            <w:drawing>
              <wp:anchor distT="45720" distB="45720" distL="114300" distR="114300" simplePos="0" relativeHeight="251661312" behindDoc="0" locked="0" layoutInCell="1" allowOverlap="1" wp14:anchorId="0A382AA5" wp14:editId="6FE4A80D">
                <wp:simplePos x="0" y="0"/>
                <wp:positionH relativeFrom="column">
                  <wp:posOffset>3754755</wp:posOffset>
                </wp:positionH>
                <wp:positionV relativeFrom="paragraph">
                  <wp:posOffset>210185</wp:posOffset>
                </wp:positionV>
                <wp:extent cx="5774690" cy="2272665"/>
                <wp:effectExtent l="19050" t="19050" r="16510" b="1333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690" cy="2272665"/>
                        </a:xfrm>
                        <a:prstGeom prst="rect">
                          <a:avLst/>
                        </a:prstGeom>
                        <a:solidFill>
                          <a:srgbClr val="FF99FF"/>
                        </a:solidFill>
                        <a:ln w="38100">
                          <a:solidFill>
                            <a:srgbClr val="000000"/>
                          </a:solidFill>
                          <a:miter lim="800000"/>
                          <a:headEnd/>
                          <a:tailEnd/>
                        </a:ln>
                      </wps:spPr>
                      <wps:txbx>
                        <w:txbxContent>
                          <w:p w14:paraId="0D02B7F8" w14:textId="77777777" w:rsidR="00ED28AF" w:rsidRDefault="00ED28AF" w:rsidP="00ED28AF">
                            <w:pPr>
                              <w:jc w:val="center"/>
                              <w:rPr>
                                <w:b/>
                                <w:sz w:val="26"/>
                                <w:szCs w:val="26"/>
                                <w:u w:val="single"/>
                              </w:rPr>
                            </w:pPr>
                            <w:r>
                              <w:rPr>
                                <w:b/>
                                <w:sz w:val="26"/>
                                <w:szCs w:val="26"/>
                                <w:u w:val="single"/>
                              </w:rPr>
                              <w:t>Implementation</w:t>
                            </w:r>
                          </w:p>
                          <w:p w14:paraId="3C58537A" w14:textId="77777777" w:rsidR="00ED28AF" w:rsidRPr="0029534C" w:rsidRDefault="00ED28AF" w:rsidP="00ED28AF">
                            <w:pPr>
                              <w:jc w:val="center"/>
                              <w:rPr>
                                <w:bCs/>
                                <w:sz w:val="26"/>
                                <w:szCs w:val="26"/>
                              </w:rPr>
                            </w:pPr>
                            <w:r w:rsidRPr="00425D22">
                              <w:rPr>
                                <w:bCs/>
                                <w:sz w:val="20"/>
                                <w:szCs w:val="20"/>
                              </w:rPr>
                              <w:t xml:space="preserve">The curriculum topic </w:t>
                            </w:r>
                            <w:r w:rsidRPr="00425D22">
                              <w:rPr>
                                <w:bCs/>
                                <w:i/>
                                <w:iCs/>
                                <w:sz w:val="20"/>
                                <w:szCs w:val="20"/>
                              </w:rPr>
                              <w:t>Dry Lands: Adaptation, Environment, and Early Sikh Society</w:t>
                            </w:r>
                            <w:r w:rsidRPr="00425D22">
                              <w:rPr>
                                <w:bCs/>
                                <w:sz w:val="20"/>
                                <w:szCs w:val="20"/>
                              </w:rPr>
                              <w:t xml:space="preserve"> is implemented through a carefully sequenced, enquiry-led approach that integrates </w:t>
                            </w:r>
                            <w:r w:rsidRPr="00425D22">
                              <w:rPr>
                                <w:b/>
                                <w:bCs/>
                                <w:sz w:val="20"/>
                                <w:szCs w:val="20"/>
                              </w:rPr>
                              <w:t>science, geography, and history</w:t>
                            </w:r>
                            <w:r w:rsidRPr="00425D22">
                              <w:rPr>
                                <w:bCs/>
                                <w:sz w:val="20"/>
                                <w:szCs w:val="20"/>
                              </w:rPr>
                              <w:t xml:space="preserve">. Learning begins with scientific exploration of desert biomes, where pupils investigate classification, adaptation, and evolution, using practical activities, diagrams, and comparative studies to secure key concepts. Geographical knowledge is developed through map work, fieldwork-style enquiries, and case studies that explore the location, physical features, human use, and threats to desert environments. Historical learning is taught chronologically, using timelines, maps, and a range of sources to explore the origins, beliefs, and significance of the Sikh Empire, with pupils </w:t>
                            </w:r>
                            <w:proofErr w:type="spellStart"/>
                            <w:r w:rsidRPr="00425D22">
                              <w:rPr>
                                <w:bCs/>
                                <w:sz w:val="20"/>
                                <w:szCs w:val="20"/>
                              </w:rPr>
                              <w:t>analysing</w:t>
                            </w:r>
                            <w:proofErr w:type="spellEnd"/>
                            <w:r w:rsidRPr="00425D22">
                              <w:rPr>
                                <w:bCs/>
                                <w:sz w:val="20"/>
                                <w:szCs w:val="20"/>
                              </w:rPr>
                              <w:t xml:space="preserve"> interpretations and evaluating historical significance. Vocabulary is explicitly taught and revisited across subjects, and prior knowledge is regularly activated to support progression. Opportunities for discussion, reasoning, and comparison are embedded throughout, enabling pupils to make meaningful connections between environment, adaptation, and human society while developing subject-specific skills and critical thinking.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82AA5" id="_x0000_s1031" type="#_x0000_t202" style="position:absolute;margin-left:295.65pt;margin-top:16.55pt;width:454.7pt;height:178.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" fillcolor="#f9f" strokeweight="3pt">
                <v:textbox>
                  <w:txbxContent>
                    <w:p w14:paraId="0D02B7F8" w14:textId="77777777" w:rsidR="00ED28AF" w:rsidRDefault="00ED28AF" w:rsidP="00ED28AF">
                      <w:pPr>
                        <w:jc w:val="center"/>
                        <w:rPr>
                          <w:b/>
                          <w:sz w:val="26"/>
                          <w:szCs w:val="26"/>
                          <w:u w:val="single"/>
                        </w:rPr>
                      </w:pPr>
                      <w:r>
                        <w:rPr>
                          <w:b/>
                          <w:sz w:val="26"/>
                          <w:szCs w:val="26"/>
                          <w:u w:val="single"/>
                        </w:rPr>
                        <w:t>Implementation</w:t>
                      </w:r>
                    </w:p>
                    <w:p w14:paraId="3C58537A" w14:textId="77777777" w:rsidR="00ED28AF" w:rsidRPr="0029534C" w:rsidRDefault="00ED28AF" w:rsidP="00ED28AF">
                      <w:pPr>
                        <w:jc w:val="center"/>
                        <w:rPr>
                          <w:bCs/>
                          <w:sz w:val="26"/>
                          <w:szCs w:val="26"/>
                        </w:rPr>
                      </w:pPr>
                      <w:r w:rsidRPr="00425D22">
                        <w:rPr>
                          <w:bCs/>
                          <w:sz w:val="20"/>
                          <w:szCs w:val="20"/>
                        </w:rPr>
                        <w:t xml:space="preserve">The curriculum topic </w:t>
                      </w:r>
                      <w:r w:rsidRPr="00425D22">
                        <w:rPr>
                          <w:bCs/>
                          <w:i/>
                          <w:iCs/>
                          <w:sz w:val="20"/>
                          <w:szCs w:val="20"/>
                        </w:rPr>
                        <w:t>Dry Lands: Adaptation, Environment, and Early Sikh Society</w:t>
                      </w:r>
                      <w:r w:rsidRPr="00425D22">
                        <w:rPr>
                          <w:bCs/>
                          <w:sz w:val="20"/>
                          <w:szCs w:val="20"/>
                        </w:rPr>
                        <w:t xml:space="preserve"> is implemented through a carefully sequenced, enquiry-led approach that integrates </w:t>
                      </w:r>
                      <w:r w:rsidRPr="00425D22">
                        <w:rPr>
                          <w:b/>
                          <w:bCs/>
                          <w:sz w:val="20"/>
                          <w:szCs w:val="20"/>
                        </w:rPr>
                        <w:t>science, geography, and history</w:t>
                      </w:r>
                      <w:r w:rsidRPr="00425D22">
                        <w:rPr>
                          <w:bCs/>
                          <w:sz w:val="20"/>
                          <w:szCs w:val="20"/>
                        </w:rPr>
                        <w:t xml:space="preserve">. Learning begins with scientific exploration of desert biomes, where pupils investigate classification, adaptation, and evolution, using practical activities, diagrams, and comparative studies to secure key concepts. Geographical knowledge is developed through map work, fieldwork-style enquiries, and case studies that explore the location, physical features, human use, and threats to desert environments. Historical learning is taught chronologically, using timelines, maps, and a range of sources to explore the origins, beliefs, and significance of the Sikh Empire, with pupils </w:t>
                      </w:r>
                      <w:proofErr w:type="spellStart"/>
                      <w:r w:rsidRPr="00425D22">
                        <w:rPr>
                          <w:bCs/>
                          <w:sz w:val="20"/>
                          <w:szCs w:val="20"/>
                        </w:rPr>
                        <w:t>analysing</w:t>
                      </w:r>
                      <w:proofErr w:type="spellEnd"/>
                      <w:r w:rsidRPr="00425D22">
                        <w:rPr>
                          <w:bCs/>
                          <w:sz w:val="20"/>
                          <w:szCs w:val="20"/>
                        </w:rPr>
                        <w:t xml:space="preserve"> interpretations and evaluating historical significance. Vocabulary is explicitly taught and revisited across subjects, and prior knowledge is regularly activated to support progression. Opportunities for discussion, reasoning, and comparison are embedded throughout, enabling pupils to make meaningful connections between environment, adaptation, and human society while developing subject-specific skills and critical thinking.</w:t>
                      </w:r>
                    </w:p>
                  </w:txbxContent>
                </v:textbox>
                <w10:wrap type="square"/>
              </v:shape>
            </w:pict>
          </mc:Fallback>
        </mc:AlternateContent>
      </w:r>
    </w:p>
    <w:sectPr w:rsidR="00D15704" w:rsidRPr="00ED28AF" w:rsidSect="00ED28A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AF"/>
    <w:rsid w:val="001941F3"/>
    <w:rsid w:val="0029151B"/>
    <w:rsid w:val="00880A0F"/>
    <w:rsid w:val="00AE3D87"/>
    <w:rsid w:val="00AF3BCD"/>
    <w:rsid w:val="00B80E14"/>
    <w:rsid w:val="00D15704"/>
    <w:rsid w:val="00ED28AF"/>
    <w:rsid w:val="00F67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4A1F"/>
  <w15:chartTrackingRefBased/>
  <w15:docId w15:val="{A6974D1E-A111-4531-939A-399F9044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28AF"/>
    <w:pPr>
      <w:spacing w:after="0" w:line="240" w:lineRule="auto"/>
    </w:pPr>
    <w:rPr>
      <w:rFonts w:ascii="Cambria" w:eastAsia="MS Mincho" w:hAnsi="Cambria" w:cs="Times New Roman"/>
      <w:kern w:val="0"/>
      <w:sz w:val="24"/>
      <w:szCs w:val="24"/>
      <w:lang w:val="en-US"/>
      <w14:ligatures w14:val="none"/>
    </w:rPr>
  </w:style>
  <w:style w:type="paragraph" w:styleId="Heading1">
    <w:name w:val="heading 1"/>
    <w:basedOn w:val="Normal"/>
    <w:next w:val="Normal"/>
    <w:link w:val="Heading1Char"/>
    <w:uiPriority w:val="9"/>
    <w:qFormat/>
    <w:rsid w:val="00ED28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ED28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ED28A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ED28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ED28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ED28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ED28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ED28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ED28A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8AF"/>
    <w:rPr>
      <w:rFonts w:eastAsiaTheme="majorEastAsia" w:cstheme="majorBidi"/>
      <w:color w:val="272727" w:themeColor="text1" w:themeTint="D8"/>
    </w:rPr>
  </w:style>
  <w:style w:type="paragraph" w:styleId="Title">
    <w:name w:val="Title"/>
    <w:basedOn w:val="Normal"/>
    <w:next w:val="Normal"/>
    <w:link w:val="TitleChar"/>
    <w:uiPriority w:val="10"/>
    <w:qFormat/>
    <w:rsid w:val="00ED28AF"/>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ED2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8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ED2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8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ED28AF"/>
    <w:rPr>
      <w:i/>
      <w:iCs/>
      <w:color w:val="404040" w:themeColor="text1" w:themeTint="BF"/>
    </w:rPr>
  </w:style>
  <w:style w:type="paragraph" w:styleId="ListParagraph">
    <w:name w:val="List Paragraph"/>
    <w:basedOn w:val="Normal"/>
    <w:uiPriority w:val="34"/>
    <w:qFormat/>
    <w:rsid w:val="00ED28AF"/>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ED28AF"/>
    <w:rPr>
      <w:i/>
      <w:iCs/>
      <w:color w:val="0F4761" w:themeColor="accent1" w:themeShade="BF"/>
    </w:rPr>
  </w:style>
  <w:style w:type="paragraph" w:styleId="IntenseQuote">
    <w:name w:val="Intense Quote"/>
    <w:basedOn w:val="Normal"/>
    <w:next w:val="Normal"/>
    <w:link w:val="IntenseQuoteChar"/>
    <w:uiPriority w:val="30"/>
    <w:qFormat/>
    <w:rsid w:val="00ED28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ED28AF"/>
    <w:rPr>
      <w:i/>
      <w:iCs/>
      <w:color w:val="0F4761" w:themeColor="accent1" w:themeShade="BF"/>
    </w:rPr>
  </w:style>
  <w:style w:type="character" w:styleId="IntenseReference">
    <w:name w:val="Intense Reference"/>
    <w:basedOn w:val="DefaultParagraphFont"/>
    <w:uiPriority w:val="32"/>
    <w:qFormat/>
    <w:rsid w:val="00ED28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3.xml"/><Relationship Id="rId5" Type="http://schemas.openxmlformats.org/officeDocument/2006/relationships/image" Target="media/image2.jpeg"/><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FDEE9B97DBB4D806BC81F954DD8D6" ma:contentTypeVersion="21" ma:contentTypeDescription="Create a new document." ma:contentTypeScope="" ma:versionID="a4c6f17f382ff903722d1df18133db57">
  <xsd:schema xmlns:xsd="http://www.w3.org/2001/XMLSchema" xmlns:xs="http://www.w3.org/2001/XMLSchema" xmlns:p="http://schemas.microsoft.com/office/2006/metadata/properties" xmlns:ns2="74c63551-aa8e-4716-a9b6-452a24c18357" xmlns:ns3="7f7d2240-1363-4713-ac60-62208edc7306" targetNamespace="http://schemas.microsoft.com/office/2006/metadata/properties" ma:root="true" ma:fieldsID="4d81b2e22910b7dcac3bfdf6fb6ac6f7" ns2:_="" ns3:_="">
    <xsd:import namespace="74c63551-aa8e-4716-a9b6-452a24c18357"/>
    <xsd:import namespace="7f7d2240-1363-4713-ac60-62208edc73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63551-aa8e-4716-a9b6-452a24c18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e57434-0ed1-41e3-ab1b-cfa314915b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d2240-1363-4713-ac60-62208edc73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d7e581-52cd-4d2a-8861-bce3d9a40e3e}" ma:internalName="TaxCatchAll" ma:showField="CatchAllData" ma:web="7f7d2240-1363-4713-ac60-62208edc7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c63551-aa8e-4716-a9b6-452a24c18357">
      <Terms xmlns="http://schemas.microsoft.com/office/infopath/2007/PartnerControls"/>
    </lcf76f155ced4ddcb4097134ff3c332f>
    <TaxCatchAll xmlns="7f7d2240-1363-4713-ac60-62208edc7306" xsi:nil="true"/>
  </documentManagement>
</p:properties>
</file>

<file path=customXml/itemProps1.xml><?xml version="1.0" encoding="utf-8"?>
<ds:datastoreItem xmlns:ds="http://schemas.openxmlformats.org/officeDocument/2006/customXml" ds:itemID="{B1A7CD80-EAF7-478C-B3A7-DDE33A500E6D}"/>
</file>

<file path=customXml/itemProps2.xml><?xml version="1.0" encoding="utf-8"?>
<ds:datastoreItem xmlns:ds="http://schemas.openxmlformats.org/officeDocument/2006/customXml" ds:itemID="{0F90D911-7535-4808-8B84-6674F7E149D0}"/>
</file>

<file path=customXml/itemProps3.xml><?xml version="1.0" encoding="utf-8"?>
<ds:datastoreItem xmlns:ds="http://schemas.openxmlformats.org/officeDocument/2006/customXml" ds:itemID="{FD584942-9C8A-46F6-BD75-DEF3F893FDF2}"/>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15</Characters>
  <Application>Microsoft Office Word</Application>
  <DocSecurity>0</DocSecurity>
  <Lines>3</Lines>
  <Paragraphs>1</Paragraphs>
  <ScaleCrop>false</ScaleCrop>
  <Company>Dean Valley Community Primary School</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Hough</dc:creator>
  <cp:keywords/>
  <dc:description/>
  <cp:lastModifiedBy>Casey Hough</cp:lastModifiedBy>
  <cp:revision>2</cp:revision>
  <dcterms:created xsi:type="dcterms:W3CDTF">2026-01-06T15:35:00Z</dcterms:created>
  <dcterms:modified xsi:type="dcterms:W3CDTF">2026-01-06T15:36:00Z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0x0101009D6FDEE9B97DBB4D806BC81F954DD8D6</vt:lpwstr>
  </property>
</Properties>
</file>