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B1ADF" w14:textId="208D36FC" w:rsidR="00BE5D2D" w:rsidRDefault="00BE5D2D" w:rsidP="005F7EB0">
      <w:pPr>
        <w:pStyle w:val="Title"/>
        <w:jc w:val="center"/>
        <w:rPr>
          <w:rFonts w:ascii="Century Gothic" w:hAnsi="Century Gothic"/>
        </w:rPr>
      </w:pPr>
      <w:r>
        <w:rPr>
          <w:rFonts w:ascii="Century Gothic" w:hAnsi="Century Gothic"/>
          <w:noProof/>
        </w:rPr>
        <w:drawing>
          <wp:anchor distT="0" distB="0" distL="114300" distR="114300" simplePos="0" relativeHeight="251660288" behindDoc="1" locked="0" layoutInCell="1" allowOverlap="1" wp14:anchorId="64832847" wp14:editId="4AC8B848">
            <wp:simplePos x="0" y="0"/>
            <wp:positionH relativeFrom="margin">
              <wp:posOffset>2316480</wp:posOffset>
            </wp:positionH>
            <wp:positionV relativeFrom="paragraph">
              <wp:posOffset>0</wp:posOffset>
            </wp:positionV>
            <wp:extent cx="1363980" cy="1363980"/>
            <wp:effectExtent l="0" t="0" r="7620" b="7620"/>
            <wp:wrapTight wrapText="bothSides">
              <wp:wrapPolygon edited="0">
                <wp:start x="0" y="0"/>
                <wp:lineTo x="0" y="21419"/>
                <wp:lineTo x="21419" y="21419"/>
                <wp:lineTo x="2141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a:stretch>
                      <a:fillRect/>
                    </a:stretch>
                  </pic:blipFill>
                  <pic:spPr>
                    <a:xfrm>
                      <a:off x="0" y="0"/>
                      <a:ext cx="1363980" cy="1363980"/>
                    </a:xfrm>
                    <a:prstGeom prst="rect">
                      <a:avLst/>
                    </a:prstGeom>
                  </pic:spPr>
                </pic:pic>
              </a:graphicData>
            </a:graphic>
            <wp14:sizeRelH relativeFrom="page">
              <wp14:pctWidth>0</wp14:pctWidth>
            </wp14:sizeRelH>
            <wp14:sizeRelV relativeFrom="page">
              <wp14:pctHeight>0</wp14:pctHeight>
            </wp14:sizeRelV>
          </wp:anchor>
        </w:drawing>
      </w:r>
    </w:p>
    <w:p w14:paraId="6B698443" w14:textId="77777777" w:rsidR="007D6DF1" w:rsidRDefault="007D6DF1" w:rsidP="007D6DF1">
      <w:pPr>
        <w:pStyle w:val="Title"/>
        <w:spacing w:line="360" w:lineRule="auto"/>
        <w:jc w:val="center"/>
        <w:rPr>
          <w:rFonts w:ascii="Century Gothic" w:hAnsi="Century Gothic"/>
          <w:sz w:val="40"/>
          <w:szCs w:val="40"/>
        </w:rPr>
      </w:pPr>
    </w:p>
    <w:p w14:paraId="140FC5DA" w14:textId="77777777" w:rsidR="007D6DF1" w:rsidRDefault="007D6DF1" w:rsidP="007D6DF1">
      <w:pPr>
        <w:pStyle w:val="Title"/>
        <w:spacing w:line="360" w:lineRule="auto"/>
        <w:jc w:val="center"/>
        <w:rPr>
          <w:rFonts w:ascii="Century Gothic" w:hAnsi="Century Gothic"/>
          <w:sz w:val="40"/>
          <w:szCs w:val="40"/>
        </w:rPr>
      </w:pPr>
    </w:p>
    <w:p w14:paraId="26939E7B" w14:textId="77777777" w:rsidR="0052158B" w:rsidRDefault="0052158B" w:rsidP="007D6DF1">
      <w:pPr>
        <w:pStyle w:val="Title"/>
        <w:spacing w:line="360" w:lineRule="auto"/>
        <w:jc w:val="center"/>
        <w:rPr>
          <w:rFonts w:ascii="Century Gothic" w:hAnsi="Century Gothic"/>
          <w:sz w:val="40"/>
          <w:szCs w:val="40"/>
        </w:rPr>
      </w:pPr>
    </w:p>
    <w:p w14:paraId="5CB33AA2" w14:textId="11528A62" w:rsidR="008B7652" w:rsidRPr="007D6DF1" w:rsidRDefault="00BF311A" w:rsidP="007D6DF1">
      <w:pPr>
        <w:pStyle w:val="Title"/>
        <w:spacing w:line="360" w:lineRule="auto"/>
        <w:jc w:val="center"/>
        <w:rPr>
          <w:rFonts w:ascii="Century Gothic" w:hAnsi="Century Gothic"/>
          <w:sz w:val="40"/>
          <w:szCs w:val="40"/>
        </w:rPr>
      </w:pPr>
      <w:r w:rsidRPr="007D6DF1">
        <w:rPr>
          <w:rFonts w:ascii="Century Gothic" w:hAnsi="Century Gothic"/>
          <w:sz w:val="40"/>
          <w:szCs w:val="40"/>
        </w:rPr>
        <w:t>St Wilfrid’s Catholic Primary School</w:t>
      </w:r>
    </w:p>
    <w:p w14:paraId="62DD3CCE" w14:textId="0EC7E7C1" w:rsidR="008B7652" w:rsidRPr="0052158B" w:rsidRDefault="0052158B" w:rsidP="007D6DF1">
      <w:pPr>
        <w:pStyle w:val="Title"/>
        <w:spacing w:line="360" w:lineRule="auto"/>
        <w:jc w:val="center"/>
        <w:rPr>
          <w:rFonts w:ascii="Century Gothic" w:hAnsi="Century Gothic"/>
          <w:sz w:val="36"/>
          <w:szCs w:val="36"/>
        </w:rPr>
      </w:pPr>
      <w:r w:rsidRPr="0052158B">
        <w:rPr>
          <w:rFonts w:ascii="Century Gothic" w:hAnsi="Century Gothic"/>
          <w:sz w:val="36"/>
          <w:szCs w:val="36"/>
        </w:rPr>
        <w:t>Equality, Diversity, Inclusion and Belonging Policy</w:t>
      </w:r>
    </w:p>
    <w:tbl>
      <w:tblPr>
        <w:tblStyle w:val="TableGrid"/>
        <w:tblW w:w="9586" w:type="dxa"/>
        <w:jc w:val="center"/>
        <w:tblLook w:val="04A0" w:firstRow="1" w:lastRow="0" w:firstColumn="1" w:lastColumn="0" w:noHBand="0" w:noVBand="1"/>
      </w:tblPr>
      <w:tblGrid>
        <w:gridCol w:w="1917"/>
        <w:gridCol w:w="1917"/>
        <w:gridCol w:w="1917"/>
        <w:gridCol w:w="1917"/>
        <w:gridCol w:w="1918"/>
      </w:tblGrid>
      <w:tr w:rsidR="005F7EB0" w:rsidRPr="005F7EB0" w14:paraId="53E699A4" w14:textId="77777777" w:rsidTr="005F7EB0">
        <w:trPr>
          <w:trHeight w:val="1150"/>
          <w:jc w:val="center"/>
        </w:trPr>
        <w:tc>
          <w:tcPr>
            <w:tcW w:w="1917" w:type="dxa"/>
            <w:tcBorders>
              <w:top w:val="single" w:sz="4" w:space="0" w:color="auto"/>
              <w:left w:val="single" w:sz="4" w:space="0" w:color="auto"/>
              <w:bottom w:val="single" w:sz="4" w:space="0" w:color="auto"/>
              <w:right w:val="single" w:sz="4" w:space="0" w:color="auto"/>
            </w:tcBorders>
            <w:vAlign w:val="center"/>
          </w:tcPr>
          <w:p w14:paraId="2FAD6CFE" w14:textId="7D540FD3" w:rsidR="005F7EB0" w:rsidRPr="005F7EB0" w:rsidRDefault="005F7EB0" w:rsidP="005F7EB0">
            <w:pPr>
              <w:jc w:val="center"/>
              <w:rPr>
                <w:rFonts w:ascii="Century Gothic" w:hAnsi="Century Gothic"/>
                <w:b/>
                <w:bCs/>
              </w:rPr>
            </w:pPr>
            <w:r w:rsidRPr="005F7EB0">
              <w:rPr>
                <w:rFonts w:ascii="Century Gothic" w:hAnsi="Century Gothic" w:cs="Arial"/>
                <w:b/>
                <w:bCs/>
                <w:sz w:val="20"/>
                <w:szCs w:val="20"/>
              </w:rPr>
              <w:t>Academic Year</w:t>
            </w:r>
          </w:p>
        </w:tc>
        <w:tc>
          <w:tcPr>
            <w:tcW w:w="1917" w:type="dxa"/>
            <w:tcBorders>
              <w:top w:val="single" w:sz="4" w:space="0" w:color="auto"/>
              <w:left w:val="single" w:sz="4" w:space="0" w:color="auto"/>
              <w:bottom w:val="single" w:sz="4" w:space="0" w:color="auto"/>
              <w:right w:val="single" w:sz="4" w:space="0" w:color="auto"/>
            </w:tcBorders>
            <w:vAlign w:val="center"/>
          </w:tcPr>
          <w:p w14:paraId="2B3B27C3" w14:textId="5DE2DCB7" w:rsidR="005F7EB0" w:rsidRPr="005F7EB0" w:rsidRDefault="005F7EB0" w:rsidP="005F7EB0">
            <w:pPr>
              <w:jc w:val="center"/>
              <w:rPr>
                <w:rFonts w:ascii="Century Gothic" w:hAnsi="Century Gothic"/>
                <w:b/>
                <w:bCs/>
              </w:rPr>
            </w:pPr>
            <w:r w:rsidRPr="005F7EB0">
              <w:rPr>
                <w:rFonts w:ascii="Century Gothic" w:hAnsi="Century Gothic" w:cs="Arial"/>
                <w:b/>
                <w:bCs/>
                <w:sz w:val="20"/>
                <w:szCs w:val="20"/>
              </w:rPr>
              <w:t xml:space="preserve">Designated </w:t>
            </w:r>
            <w:r w:rsidR="0052158B">
              <w:rPr>
                <w:rFonts w:ascii="Century Gothic" w:hAnsi="Century Gothic" w:cs="Arial"/>
                <w:b/>
                <w:bCs/>
                <w:sz w:val="20"/>
                <w:szCs w:val="20"/>
              </w:rPr>
              <w:t>Safeguarding Lead</w:t>
            </w:r>
          </w:p>
        </w:tc>
        <w:tc>
          <w:tcPr>
            <w:tcW w:w="1917" w:type="dxa"/>
            <w:tcBorders>
              <w:top w:val="single" w:sz="4" w:space="0" w:color="auto"/>
              <w:left w:val="single" w:sz="4" w:space="0" w:color="auto"/>
              <w:bottom w:val="single" w:sz="4" w:space="0" w:color="auto"/>
              <w:right w:val="single" w:sz="4" w:space="0" w:color="auto"/>
            </w:tcBorders>
            <w:vAlign w:val="center"/>
          </w:tcPr>
          <w:p w14:paraId="1771355D" w14:textId="2762BE65" w:rsidR="005F7EB0" w:rsidRPr="005F7EB0" w:rsidRDefault="005F7EB0" w:rsidP="005F7EB0">
            <w:pPr>
              <w:jc w:val="center"/>
              <w:rPr>
                <w:rFonts w:ascii="Century Gothic" w:hAnsi="Century Gothic"/>
                <w:b/>
                <w:bCs/>
              </w:rPr>
            </w:pPr>
            <w:r w:rsidRPr="005F7EB0">
              <w:rPr>
                <w:rFonts w:ascii="Century Gothic" w:hAnsi="Century Gothic" w:cs="Arial"/>
                <w:b/>
                <w:bCs/>
                <w:sz w:val="20"/>
                <w:szCs w:val="20"/>
              </w:rPr>
              <w:t xml:space="preserve">Deputy Designated </w:t>
            </w:r>
            <w:r w:rsidR="0052158B">
              <w:rPr>
                <w:rFonts w:ascii="Century Gothic" w:hAnsi="Century Gothic" w:cs="Arial"/>
                <w:b/>
                <w:bCs/>
                <w:sz w:val="20"/>
                <w:szCs w:val="20"/>
              </w:rPr>
              <w:t>Safeguarding Lead</w:t>
            </w:r>
          </w:p>
        </w:tc>
        <w:tc>
          <w:tcPr>
            <w:tcW w:w="1917" w:type="dxa"/>
            <w:tcBorders>
              <w:top w:val="single" w:sz="4" w:space="0" w:color="auto"/>
              <w:left w:val="single" w:sz="4" w:space="0" w:color="auto"/>
              <w:bottom w:val="single" w:sz="4" w:space="0" w:color="auto"/>
              <w:right w:val="single" w:sz="4" w:space="0" w:color="auto"/>
            </w:tcBorders>
            <w:vAlign w:val="center"/>
          </w:tcPr>
          <w:p w14:paraId="6D18FC3C" w14:textId="06372EA3" w:rsidR="005F7EB0" w:rsidRPr="005F7EB0" w:rsidRDefault="005F7EB0" w:rsidP="005F7EB0">
            <w:pPr>
              <w:jc w:val="center"/>
              <w:rPr>
                <w:rFonts w:ascii="Century Gothic" w:hAnsi="Century Gothic"/>
                <w:b/>
                <w:bCs/>
              </w:rPr>
            </w:pPr>
            <w:r w:rsidRPr="005F7EB0">
              <w:rPr>
                <w:rFonts w:ascii="Century Gothic" w:hAnsi="Century Gothic" w:cs="Arial"/>
                <w:b/>
                <w:bCs/>
                <w:sz w:val="20"/>
                <w:szCs w:val="20"/>
              </w:rPr>
              <w:t>Nominated Governor</w:t>
            </w:r>
          </w:p>
        </w:tc>
        <w:tc>
          <w:tcPr>
            <w:tcW w:w="1918" w:type="dxa"/>
            <w:tcBorders>
              <w:top w:val="single" w:sz="4" w:space="0" w:color="auto"/>
              <w:left w:val="single" w:sz="4" w:space="0" w:color="auto"/>
              <w:bottom w:val="single" w:sz="4" w:space="0" w:color="auto"/>
              <w:right w:val="single" w:sz="4" w:space="0" w:color="auto"/>
            </w:tcBorders>
            <w:vAlign w:val="center"/>
          </w:tcPr>
          <w:p w14:paraId="729186A0" w14:textId="0E04E96D" w:rsidR="005F7EB0" w:rsidRPr="005F7EB0" w:rsidRDefault="005F7EB0" w:rsidP="005F7EB0">
            <w:pPr>
              <w:jc w:val="center"/>
              <w:rPr>
                <w:rFonts w:ascii="Century Gothic" w:hAnsi="Century Gothic"/>
                <w:b/>
                <w:bCs/>
              </w:rPr>
            </w:pPr>
            <w:r w:rsidRPr="005F7EB0">
              <w:rPr>
                <w:rFonts w:ascii="Century Gothic" w:hAnsi="Century Gothic" w:cs="Arial"/>
                <w:b/>
                <w:bCs/>
                <w:sz w:val="20"/>
                <w:szCs w:val="20"/>
              </w:rPr>
              <w:t>Chair of Governors</w:t>
            </w:r>
          </w:p>
        </w:tc>
      </w:tr>
      <w:tr w:rsidR="005F7EB0" w:rsidRPr="005F7EB0" w14:paraId="3644DD28" w14:textId="77777777" w:rsidTr="005F7EB0">
        <w:trPr>
          <w:trHeight w:val="377"/>
          <w:jc w:val="center"/>
        </w:trPr>
        <w:tc>
          <w:tcPr>
            <w:tcW w:w="1917" w:type="dxa"/>
            <w:tcBorders>
              <w:top w:val="single" w:sz="4" w:space="0" w:color="auto"/>
              <w:left w:val="single" w:sz="4" w:space="0" w:color="auto"/>
              <w:bottom w:val="single" w:sz="4" w:space="0" w:color="auto"/>
              <w:right w:val="single" w:sz="4" w:space="0" w:color="auto"/>
            </w:tcBorders>
            <w:vAlign w:val="center"/>
          </w:tcPr>
          <w:p w14:paraId="50A1099C" w14:textId="6D7BB5A4" w:rsidR="005F7EB0" w:rsidRPr="005F7EB0" w:rsidRDefault="005F7EB0" w:rsidP="005F7EB0">
            <w:pPr>
              <w:jc w:val="center"/>
              <w:rPr>
                <w:rFonts w:ascii="Century Gothic" w:hAnsi="Century Gothic"/>
              </w:rPr>
            </w:pPr>
            <w:r w:rsidRPr="005F7EB0">
              <w:rPr>
                <w:rFonts w:ascii="Century Gothic" w:hAnsi="Century Gothic" w:cs="Arial"/>
                <w:sz w:val="20"/>
                <w:szCs w:val="20"/>
              </w:rPr>
              <w:t>2022</w:t>
            </w:r>
          </w:p>
        </w:tc>
        <w:tc>
          <w:tcPr>
            <w:tcW w:w="1917" w:type="dxa"/>
            <w:tcBorders>
              <w:top w:val="single" w:sz="4" w:space="0" w:color="auto"/>
              <w:left w:val="single" w:sz="4" w:space="0" w:color="auto"/>
              <w:bottom w:val="single" w:sz="4" w:space="0" w:color="auto"/>
              <w:right w:val="single" w:sz="4" w:space="0" w:color="auto"/>
            </w:tcBorders>
            <w:vAlign w:val="center"/>
          </w:tcPr>
          <w:p w14:paraId="4CFA8821" w14:textId="3DF43383" w:rsidR="005F7EB0" w:rsidRPr="005F7EB0" w:rsidRDefault="005F7EB0" w:rsidP="005F7EB0">
            <w:pPr>
              <w:jc w:val="center"/>
              <w:rPr>
                <w:rFonts w:ascii="Century Gothic" w:hAnsi="Century Gothic"/>
              </w:rPr>
            </w:pPr>
            <w:r w:rsidRPr="005F7EB0">
              <w:rPr>
                <w:rFonts w:ascii="Century Gothic" w:hAnsi="Century Gothic" w:cs="Arial"/>
                <w:sz w:val="20"/>
                <w:szCs w:val="20"/>
              </w:rPr>
              <w:t>J McEniff</w:t>
            </w:r>
          </w:p>
        </w:tc>
        <w:tc>
          <w:tcPr>
            <w:tcW w:w="1917" w:type="dxa"/>
            <w:tcBorders>
              <w:top w:val="single" w:sz="4" w:space="0" w:color="auto"/>
              <w:left w:val="single" w:sz="4" w:space="0" w:color="auto"/>
              <w:bottom w:val="single" w:sz="4" w:space="0" w:color="auto"/>
              <w:right w:val="single" w:sz="4" w:space="0" w:color="auto"/>
            </w:tcBorders>
            <w:vAlign w:val="center"/>
          </w:tcPr>
          <w:p w14:paraId="42452764" w14:textId="5C6907D3" w:rsidR="005F7EB0" w:rsidRPr="005F7EB0" w:rsidRDefault="005F7EB0" w:rsidP="005F7EB0">
            <w:pPr>
              <w:jc w:val="center"/>
              <w:rPr>
                <w:rFonts w:ascii="Century Gothic" w:hAnsi="Century Gothic"/>
              </w:rPr>
            </w:pPr>
            <w:r w:rsidRPr="005F7EB0">
              <w:rPr>
                <w:rFonts w:ascii="Century Gothic" w:hAnsi="Century Gothic" w:cs="Arial"/>
                <w:sz w:val="20"/>
                <w:szCs w:val="20"/>
              </w:rPr>
              <w:t>P Harkness</w:t>
            </w:r>
          </w:p>
        </w:tc>
        <w:tc>
          <w:tcPr>
            <w:tcW w:w="1917" w:type="dxa"/>
            <w:tcBorders>
              <w:top w:val="single" w:sz="4" w:space="0" w:color="auto"/>
              <w:left w:val="single" w:sz="4" w:space="0" w:color="auto"/>
              <w:bottom w:val="single" w:sz="4" w:space="0" w:color="auto"/>
              <w:right w:val="single" w:sz="4" w:space="0" w:color="auto"/>
            </w:tcBorders>
            <w:vAlign w:val="center"/>
          </w:tcPr>
          <w:p w14:paraId="7204F327" w14:textId="445DFE52" w:rsidR="005F7EB0" w:rsidRPr="005F7EB0" w:rsidRDefault="005F7EB0" w:rsidP="005F7EB0">
            <w:pPr>
              <w:jc w:val="center"/>
              <w:rPr>
                <w:rFonts w:ascii="Century Gothic" w:hAnsi="Century Gothic"/>
              </w:rPr>
            </w:pPr>
            <w:r w:rsidRPr="005F7EB0">
              <w:rPr>
                <w:rFonts w:ascii="Century Gothic" w:hAnsi="Century Gothic" w:cs="Arial"/>
                <w:sz w:val="20"/>
                <w:szCs w:val="20"/>
              </w:rPr>
              <w:t>E Morrissey</w:t>
            </w:r>
          </w:p>
        </w:tc>
        <w:tc>
          <w:tcPr>
            <w:tcW w:w="1918" w:type="dxa"/>
            <w:tcBorders>
              <w:top w:val="single" w:sz="4" w:space="0" w:color="auto"/>
              <w:left w:val="single" w:sz="4" w:space="0" w:color="auto"/>
              <w:bottom w:val="single" w:sz="4" w:space="0" w:color="auto"/>
              <w:right w:val="single" w:sz="4" w:space="0" w:color="auto"/>
            </w:tcBorders>
            <w:vAlign w:val="center"/>
          </w:tcPr>
          <w:p w14:paraId="42F1187A" w14:textId="64F2735E" w:rsidR="005F7EB0" w:rsidRPr="005F7EB0" w:rsidRDefault="005F7EB0" w:rsidP="005F7EB0">
            <w:pPr>
              <w:jc w:val="center"/>
              <w:rPr>
                <w:rFonts w:ascii="Century Gothic" w:hAnsi="Century Gothic"/>
              </w:rPr>
            </w:pPr>
            <w:r w:rsidRPr="005F7EB0">
              <w:rPr>
                <w:rFonts w:ascii="Century Gothic" w:hAnsi="Century Gothic" w:cs="Arial"/>
                <w:sz w:val="20"/>
                <w:szCs w:val="20"/>
              </w:rPr>
              <w:t>E Morrisey</w:t>
            </w:r>
          </w:p>
        </w:tc>
      </w:tr>
      <w:tr w:rsidR="005F7EB0" w:rsidRPr="005F7EB0" w14:paraId="285B8C4D" w14:textId="77777777" w:rsidTr="005F7EB0">
        <w:trPr>
          <w:trHeight w:val="395"/>
          <w:jc w:val="center"/>
        </w:trPr>
        <w:tc>
          <w:tcPr>
            <w:tcW w:w="1917" w:type="dxa"/>
            <w:tcBorders>
              <w:top w:val="single" w:sz="4" w:space="0" w:color="auto"/>
              <w:left w:val="single" w:sz="4" w:space="0" w:color="auto"/>
              <w:bottom w:val="single" w:sz="4" w:space="0" w:color="auto"/>
              <w:right w:val="single" w:sz="4" w:space="0" w:color="auto"/>
            </w:tcBorders>
            <w:vAlign w:val="center"/>
          </w:tcPr>
          <w:p w14:paraId="0AE52366" w14:textId="4440C659" w:rsidR="005F7EB0" w:rsidRPr="005F7EB0" w:rsidRDefault="005F7EB0" w:rsidP="005F7EB0">
            <w:pPr>
              <w:jc w:val="center"/>
              <w:rPr>
                <w:rFonts w:ascii="Century Gothic" w:hAnsi="Century Gothic"/>
              </w:rPr>
            </w:pPr>
            <w:r w:rsidRPr="005F7EB0">
              <w:rPr>
                <w:rFonts w:ascii="Century Gothic" w:hAnsi="Century Gothic" w:cs="Arial"/>
                <w:sz w:val="20"/>
                <w:szCs w:val="20"/>
              </w:rPr>
              <w:t>2023</w:t>
            </w:r>
          </w:p>
        </w:tc>
        <w:tc>
          <w:tcPr>
            <w:tcW w:w="1917" w:type="dxa"/>
            <w:tcBorders>
              <w:top w:val="single" w:sz="4" w:space="0" w:color="auto"/>
              <w:left w:val="single" w:sz="4" w:space="0" w:color="auto"/>
              <w:bottom w:val="single" w:sz="4" w:space="0" w:color="auto"/>
              <w:right w:val="single" w:sz="4" w:space="0" w:color="auto"/>
            </w:tcBorders>
            <w:vAlign w:val="center"/>
          </w:tcPr>
          <w:p w14:paraId="138BA7B2" w14:textId="04061F13" w:rsidR="005F7EB0" w:rsidRPr="005F7EB0" w:rsidRDefault="005F7EB0" w:rsidP="005F7EB0">
            <w:pPr>
              <w:jc w:val="center"/>
              <w:rPr>
                <w:rFonts w:ascii="Century Gothic" w:hAnsi="Century Gothic"/>
              </w:rPr>
            </w:pPr>
            <w:r w:rsidRPr="005F7EB0">
              <w:rPr>
                <w:rFonts w:ascii="Century Gothic" w:hAnsi="Century Gothic" w:cs="Arial"/>
                <w:sz w:val="20"/>
                <w:szCs w:val="20"/>
              </w:rPr>
              <w:t>J McEniff</w:t>
            </w:r>
          </w:p>
        </w:tc>
        <w:tc>
          <w:tcPr>
            <w:tcW w:w="1917" w:type="dxa"/>
            <w:tcBorders>
              <w:top w:val="single" w:sz="4" w:space="0" w:color="auto"/>
              <w:left w:val="single" w:sz="4" w:space="0" w:color="auto"/>
              <w:bottom w:val="single" w:sz="4" w:space="0" w:color="auto"/>
              <w:right w:val="single" w:sz="4" w:space="0" w:color="auto"/>
            </w:tcBorders>
            <w:vAlign w:val="center"/>
          </w:tcPr>
          <w:p w14:paraId="6FAD0E82" w14:textId="79E2CE1A" w:rsidR="005F7EB0" w:rsidRPr="005F7EB0" w:rsidRDefault="005F7EB0" w:rsidP="005F7EB0">
            <w:pPr>
              <w:jc w:val="center"/>
              <w:rPr>
                <w:rFonts w:ascii="Century Gothic" w:hAnsi="Century Gothic"/>
              </w:rPr>
            </w:pPr>
            <w:r w:rsidRPr="005F7EB0">
              <w:rPr>
                <w:rFonts w:ascii="Century Gothic" w:hAnsi="Century Gothic" w:cs="Arial"/>
                <w:sz w:val="20"/>
                <w:szCs w:val="20"/>
              </w:rPr>
              <w:t>P Harkness</w:t>
            </w:r>
          </w:p>
        </w:tc>
        <w:tc>
          <w:tcPr>
            <w:tcW w:w="1917" w:type="dxa"/>
            <w:tcBorders>
              <w:top w:val="single" w:sz="4" w:space="0" w:color="auto"/>
              <w:left w:val="single" w:sz="4" w:space="0" w:color="auto"/>
              <w:bottom w:val="single" w:sz="4" w:space="0" w:color="auto"/>
              <w:right w:val="single" w:sz="4" w:space="0" w:color="auto"/>
            </w:tcBorders>
            <w:vAlign w:val="center"/>
          </w:tcPr>
          <w:p w14:paraId="5D128FEE" w14:textId="0D09B01D" w:rsidR="005F7EB0" w:rsidRPr="005F7EB0" w:rsidRDefault="005F7EB0" w:rsidP="005F7EB0">
            <w:pPr>
              <w:jc w:val="center"/>
              <w:rPr>
                <w:rFonts w:ascii="Century Gothic" w:hAnsi="Century Gothic"/>
              </w:rPr>
            </w:pPr>
            <w:r w:rsidRPr="005F7EB0">
              <w:rPr>
                <w:rFonts w:ascii="Century Gothic" w:hAnsi="Century Gothic" w:cs="Arial"/>
                <w:sz w:val="20"/>
                <w:szCs w:val="20"/>
              </w:rPr>
              <w:t>E Morrissey</w:t>
            </w:r>
          </w:p>
        </w:tc>
        <w:tc>
          <w:tcPr>
            <w:tcW w:w="1918" w:type="dxa"/>
            <w:tcBorders>
              <w:top w:val="single" w:sz="4" w:space="0" w:color="auto"/>
              <w:left w:val="single" w:sz="4" w:space="0" w:color="auto"/>
              <w:bottom w:val="single" w:sz="4" w:space="0" w:color="auto"/>
              <w:right w:val="single" w:sz="4" w:space="0" w:color="auto"/>
            </w:tcBorders>
            <w:vAlign w:val="center"/>
          </w:tcPr>
          <w:p w14:paraId="2C287D4C" w14:textId="47B5F4F8" w:rsidR="005F7EB0" w:rsidRPr="005F7EB0" w:rsidRDefault="005F7EB0" w:rsidP="005F7EB0">
            <w:pPr>
              <w:jc w:val="center"/>
              <w:rPr>
                <w:rFonts w:ascii="Century Gothic" w:hAnsi="Century Gothic"/>
              </w:rPr>
            </w:pPr>
            <w:r w:rsidRPr="005F7EB0">
              <w:rPr>
                <w:rFonts w:ascii="Century Gothic" w:hAnsi="Century Gothic" w:cs="Arial"/>
                <w:sz w:val="20"/>
                <w:szCs w:val="20"/>
              </w:rPr>
              <w:t>E Morrissey</w:t>
            </w:r>
          </w:p>
        </w:tc>
      </w:tr>
      <w:tr w:rsidR="005F7EB0" w:rsidRPr="005F7EB0" w14:paraId="5C7F9B0E" w14:textId="77777777" w:rsidTr="005F7EB0">
        <w:trPr>
          <w:trHeight w:val="377"/>
          <w:jc w:val="center"/>
        </w:trPr>
        <w:tc>
          <w:tcPr>
            <w:tcW w:w="1917" w:type="dxa"/>
            <w:tcBorders>
              <w:top w:val="single" w:sz="4" w:space="0" w:color="auto"/>
              <w:left w:val="single" w:sz="4" w:space="0" w:color="auto"/>
              <w:bottom w:val="single" w:sz="4" w:space="0" w:color="auto"/>
              <w:right w:val="single" w:sz="4" w:space="0" w:color="auto"/>
            </w:tcBorders>
            <w:vAlign w:val="center"/>
          </w:tcPr>
          <w:p w14:paraId="41F393AD" w14:textId="72D28820" w:rsidR="005F7EB0" w:rsidRPr="005F7EB0" w:rsidRDefault="005F7EB0" w:rsidP="005F7EB0">
            <w:pPr>
              <w:jc w:val="center"/>
              <w:rPr>
                <w:rFonts w:ascii="Century Gothic" w:hAnsi="Century Gothic"/>
              </w:rPr>
            </w:pPr>
            <w:r w:rsidRPr="005F7EB0">
              <w:rPr>
                <w:rFonts w:ascii="Century Gothic" w:hAnsi="Century Gothic" w:cs="Arial"/>
                <w:sz w:val="20"/>
                <w:szCs w:val="20"/>
              </w:rPr>
              <w:t>202</w:t>
            </w:r>
            <w:r>
              <w:rPr>
                <w:rFonts w:ascii="Century Gothic" w:hAnsi="Century Gothic" w:cs="Arial"/>
                <w:sz w:val="20"/>
                <w:szCs w:val="20"/>
              </w:rPr>
              <w:t>6</w:t>
            </w:r>
          </w:p>
        </w:tc>
        <w:tc>
          <w:tcPr>
            <w:tcW w:w="1917" w:type="dxa"/>
            <w:tcBorders>
              <w:top w:val="single" w:sz="4" w:space="0" w:color="auto"/>
              <w:left w:val="single" w:sz="4" w:space="0" w:color="auto"/>
              <w:bottom w:val="single" w:sz="4" w:space="0" w:color="auto"/>
              <w:right w:val="single" w:sz="4" w:space="0" w:color="auto"/>
            </w:tcBorders>
            <w:vAlign w:val="center"/>
          </w:tcPr>
          <w:p w14:paraId="3875334F" w14:textId="516147E1" w:rsidR="005F7EB0" w:rsidRPr="005F7EB0" w:rsidRDefault="005F7EB0" w:rsidP="005F7EB0">
            <w:pPr>
              <w:jc w:val="center"/>
              <w:rPr>
                <w:rFonts w:ascii="Century Gothic" w:hAnsi="Century Gothic"/>
              </w:rPr>
            </w:pPr>
            <w:r w:rsidRPr="005F7EB0">
              <w:rPr>
                <w:rFonts w:ascii="Century Gothic" w:hAnsi="Century Gothic" w:cs="Arial"/>
                <w:sz w:val="20"/>
                <w:szCs w:val="20"/>
              </w:rPr>
              <w:t>J McEniff</w:t>
            </w:r>
          </w:p>
        </w:tc>
        <w:tc>
          <w:tcPr>
            <w:tcW w:w="1917" w:type="dxa"/>
            <w:tcBorders>
              <w:top w:val="single" w:sz="4" w:space="0" w:color="auto"/>
              <w:left w:val="single" w:sz="4" w:space="0" w:color="auto"/>
              <w:bottom w:val="single" w:sz="4" w:space="0" w:color="auto"/>
              <w:right w:val="single" w:sz="4" w:space="0" w:color="auto"/>
            </w:tcBorders>
            <w:vAlign w:val="center"/>
          </w:tcPr>
          <w:p w14:paraId="033E20EA" w14:textId="1C0F6951" w:rsidR="005F7EB0" w:rsidRPr="005F7EB0" w:rsidRDefault="005F7EB0" w:rsidP="005F7EB0">
            <w:pPr>
              <w:jc w:val="center"/>
              <w:rPr>
                <w:rFonts w:ascii="Century Gothic" w:hAnsi="Century Gothic"/>
              </w:rPr>
            </w:pPr>
            <w:r w:rsidRPr="005F7EB0">
              <w:rPr>
                <w:rFonts w:ascii="Century Gothic" w:hAnsi="Century Gothic" w:cs="Arial"/>
                <w:sz w:val="20"/>
                <w:szCs w:val="20"/>
              </w:rPr>
              <w:t>P Harkness</w:t>
            </w:r>
          </w:p>
        </w:tc>
        <w:tc>
          <w:tcPr>
            <w:tcW w:w="1917" w:type="dxa"/>
            <w:tcBorders>
              <w:top w:val="single" w:sz="4" w:space="0" w:color="auto"/>
              <w:left w:val="single" w:sz="4" w:space="0" w:color="auto"/>
              <w:bottom w:val="single" w:sz="4" w:space="0" w:color="auto"/>
              <w:right w:val="single" w:sz="4" w:space="0" w:color="auto"/>
            </w:tcBorders>
            <w:vAlign w:val="center"/>
          </w:tcPr>
          <w:p w14:paraId="018161DD" w14:textId="16481574" w:rsidR="005F7EB0" w:rsidRPr="005F7EB0" w:rsidRDefault="005F7EB0" w:rsidP="005F7EB0">
            <w:pPr>
              <w:jc w:val="center"/>
              <w:rPr>
                <w:rFonts w:ascii="Century Gothic" w:hAnsi="Century Gothic"/>
              </w:rPr>
            </w:pPr>
            <w:r w:rsidRPr="005F7EB0">
              <w:rPr>
                <w:rFonts w:ascii="Century Gothic" w:hAnsi="Century Gothic" w:cs="Arial"/>
                <w:sz w:val="20"/>
                <w:szCs w:val="20"/>
              </w:rPr>
              <w:t>E Morrissey</w:t>
            </w:r>
          </w:p>
        </w:tc>
        <w:tc>
          <w:tcPr>
            <w:tcW w:w="1918" w:type="dxa"/>
            <w:tcBorders>
              <w:top w:val="single" w:sz="4" w:space="0" w:color="auto"/>
              <w:left w:val="single" w:sz="4" w:space="0" w:color="auto"/>
              <w:bottom w:val="single" w:sz="4" w:space="0" w:color="auto"/>
              <w:right w:val="single" w:sz="4" w:space="0" w:color="auto"/>
            </w:tcBorders>
            <w:vAlign w:val="center"/>
          </w:tcPr>
          <w:p w14:paraId="5B941F3F" w14:textId="666BD27D" w:rsidR="005F7EB0" w:rsidRPr="005F7EB0" w:rsidRDefault="005F7EB0" w:rsidP="005F7EB0">
            <w:pPr>
              <w:jc w:val="center"/>
              <w:rPr>
                <w:rFonts w:ascii="Century Gothic" w:hAnsi="Century Gothic"/>
              </w:rPr>
            </w:pPr>
            <w:r w:rsidRPr="005F7EB0">
              <w:rPr>
                <w:rFonts w:ascii="Century Gothic" w:hAnsi="Century Gothic" w:cs="Arial"/>
                <w:sz w:val="20"/>
                <w:szCs w:val="20"/>
              </w:rPr>
              <w:t>E Morrissey</w:t>
            </w:r>
          </w:p>
        </w:tc>
      </w:tr>
    </w:tbl>
    <w:p w14:paraId="4AC4AE88" w14:textId="11BD18C8" w:rsidR="00BE5D2D" w:rsidRDefault="00BE5D2D" w:rsidP="00BE5D2D"/>
    <w:tbl>
      <w:tblPr>
        <w:tblStyle w:val="TableGrid"/>
        <w:tblW w:w="9579" w:type="dxa"/>
        <w:jc w:val="center"/>
        <w:tblLook w:val="04A0" w:firstRow="1" w:lastRow="0" w:firstColumn="1" w:lastColumn="0" w:noHBand="0" w:noVBand="1"/>
      </w:tblPr>
      <w:tblGrid>
        <w:gridCol w:w="2064"/>
        <w:gridCol w:w="4168"/>
        <w:gridCol w:w="1363"/>
        <w:gridCol w:w="1984"/>
      </w:tblGrid>
      <w:tr w:rsidR="005F7EB0" w:rsidRPr="005F7EB0" w14:paraId="515C87FB" w14:textId="77777777" w:rsidTr="00777C6B">
        <w:trPr>
          <w:trHeight w:val="690"/>
          <w:jc w:val="center"/>
        </w:trPr>
        <w:tc>
          <w:tcPr>
            <w:tcW w:w="2064" w:type="dxa"/>
            <w:tcBorders>
              <w:top w:val="single" w:sz="4" w:space="0" w:color="auto"/>
              <w:left w:val="single" w:sz="4" w:space="0" w:color="auto"/>
              <w:bottom w:val="single" w:sz="4" w:space="0" w:color="auto"/>
              <w:right w:val="single" w:sz="4" w:space="0" w:color="auto"/>
            </w:tcBorders>
            <w:vAlign w:val="center"/>
          </w:tcPr>
          <w:p w14:paraId="77E3611D" w14:textId="45F2CF70" w:rsidR="005F7EB0" w:rsidRPr="005F7EB0" w:rsidRDefault="005F7EB0" w:rsidP="005F7EB0">
            <w:pPr>
              <w:jc w:val="center"/>
              <w:rPr>
                <w:rFonts w:ascii="Century Gothic" w:hAnsi="Century Gothic"/>
                <w:b/>
                <w:bCs/>
              </w:rPr>
            </w:pPr>
            <w:r>
              <w:rPr>
                <w:rFonts w:ascii="Century Gothic" w:hAnsi="Century Gothic" w:cs="Arial"/>
                <w:b/>
                <w:bCs/>
                <w:sz w:val="20"/>
                <w:szCs w:val="20"/>
              </w:rPr>
              <w:t xml:space="preserve">Policy </w:t>
            </w:r>
            <w:r w:rsidRPr="005F7EB0">
              <w:rPr>
                <w:rFonts w:ascii="Century Gothic" w:hAnsi="Century Gothic" w:cs="Arial"/>
                <w:b/>
                <w:bCs/>
                <w:sz w:val="20"/>
                <w:szCs w:val="20"/>
              </w:rPr>
              <w:t>Review Date</w:t>
            </w:r>
          </w:p>
        </w:tc>
        <w:tc>
          <w:tcPr>
            <w:tcW w:w="4168" w:type="dxa"/>
            <w:tcBorders>
              <w:top w:val="single" w:sz="4" w:space="0" w:color="auto"/>
              <w:left w:val="single" w:sz="4" w:space="0" w:color="auto"/>
              <w:bottom w:val="single" w:sz="4" w:space="0" w:color="auto"/>
              <w:right w:val="single" w:sz="4" w:space="0" w:color="auto"/>
            </w:tcBorders>
            <w:vAlign w:val="center"/>
          </w:tcPr>
          <w:p w14:paraId="69119B94" w14:textId="23B2DBCF" w:rsidR="005F7EB0" w:rsidRPr="005F7EB0" w:rsidRDefault="005F7EB0" w:rsidP="005F7EB0">
            <w:pPr>
              <w:jc w:val="center"/>
              <w:rPr>
                <w:rFonts w:ascii="Century Gothic" w:hAnsi="Century Gothic"/>
                <w:b/>
                <w:bCs/>
              </w:rPr>
            </w:pPr>
            <w:r w:rsidRPr="005F7EB0">
              <w:rPr>
                <w:rFonts w:ascii="Century Gothic" w:hAnsi="Century Gothic" w:cs="Arial"/>
                <w:b/>
                <w:bCs/>
                <w:sz w:val="20"/>
                <w:szCs w:val="20"/>
              </w:rPr>
              <w:t>Changes made</w:t>
            </w:r>
          </w:p>
        </w:tc>
        <w:tc>
          <w:tcPr>
            <w:tcW w:w="1363" w:type="dxa"/>
            <w:tcBorders>
              <w:top w:val="single" w:sz="4" w:space="0" w:color="auto"/>
              <w:left w:val="single" w:sz="4" w:space="0" w:color="auto"/>
              <w:bottom w:val="single" w:sz="4" w:space="0" w:color="auto"/>
              <w:right w:val="single" w:sz="4" w:space="0" w:color="auto"/>
            </w:tcBorders>
            <w:vAlign w:val="center"/>
          </w:tcPr>
          <w:p w14:paraId="638A7B51" w14:textId="1FA76918" w:rsidR="005F7EB0" w:rsidRPr="005F7EB0" w:rsidRDefault="005F7EB0" w:rsidP="005F7EB0">
            <w:pPr>
              <w:jc w:val="center"/>
              <w:rPr>
                <w:rFonts w:ascii="Century Gothic" w:hAnsi="Century Gothic"/>
                <w:b/>
                <w:bCs/>
              </w:rPr>
            </w:pPr>
            <w:r w:rsidRPr="005F7EB0">
              <w:rPr>
                <w:rFonts w:ascii="Century Gothic" w:hAnsi="Century Gothic" w:cs="Arial"/>
                <w:b/>
                <w:bCs/>
                <w:sz w:val="20"/>
                <w:szCs w:val="20"/>
              </w:rPr>
              <w:t>By whom</w:t>
            </w:r>
          </w:p>
        </w:tc>
        <w:tc>
          <w:tcPr>
            <w:tcW w:w="1984" w:type="dxa"/>
            <w:tcBorders>
              <w:top w:val="single" w:sz="4" w:space="0" w:color="auto"/>
              <w:left w:val="single" w:sz="4" w:space="0" w:color="auto"/>
              <w:bottom w:val="single" w:sz="4" w:space="0" w:color="auto"/>
              <w:right w:val="single" w:sz="4" w:space="0" w:color="auto"/>
            </w:tcBorders>
            <w:vAlign w:val="center"/>
          </w:tcPr>
          <w:p w14:paraId="52A9CA9C" w14:textId="74778FD6" w:rsidR="005F7EB0" w:rsidRPr="005F7EB0" w:rsidRDefault="005F7EB0" w:rsidP="005F7EB0">
            <w:pPr>
              <w:jc w:val="center"/>
              <w:rPr>
                <w:rFonts w:ascii="Century Gothic" w:hAnsi="Century Gothic"/>
                <w:b/>
                <w:bCs/>
              </w:rPr>
            </w:pPr>
            <w:r w:rsidRPr="005F7EB0">
              <w:rPr>
                <w:rFonts w:ascii="Century Gothic" w:hAnsi="Century Gothic" w:cs="Arial"/>
                <w:b/>
                <w:bCs/>
                <w:sz w:val="20"/>
                <w:szCs w:val="20"/>
              </w:rPr>
              <w:t>Date ratified with FGB</w:t>
            </w:r>
          </w:p>
        </w:tc>
      </w:tr>
      <w:tr w:rsidR="005F7EB0" w:rsidRPr="005F7EB0" w14:paraId="7ECE44DE" w14:textId="77777777" w:rsidTr="00777C6B">
        <w:trPr>
          <w:trHeight w:val="385"/>
          <w:jc w:val="center"/>
        </w:trPr>
        <w:tc>
          <w:tcPr>
            <w:tcW w:w="2064" w:type="dxa"/>
            <w:tcBorders>
              <w:top w:val="single" w:sz="4" w:space="0" w:color="auto"/>
              <w:left w:val="single" w:sz="4" w:space="0" w:color="auto"/>
              <w:bottom w:val="single" w:sz="4" w:space="0" w:color="auto"/>
              <w:right w:val="single" w:sz="4" w:space="0" w:color="auto"/>
            </w:tcBorders>
            <w:vAlign w:val="center"/>
          </w:tcPr>
          <w:p w14:paraId="41E659E2" w14:textId="0E1FC7B2" w:rsidR="005F7EB0" w:rsidRPr="000452C2" w:rsidRDefault="005F7EB0" w:rsidP="005F7EB0">
            <w:pPr>
              <w:jc w:val="center"/>
              <w:rPr>
                <w:rFonts w:ascii="Century Gothic" w:hAnsi="Century Gothic"/>
                <w:sz w:val="20"/>
                <w:szCs w:val="20"/>
              </w:rPr>
            </w:pPr>
            <w:r w:rsidRPr="000452C2">
              <w:rPr>
                <w:rFonts w:ascii="Century Gothic" w:hAnsi="Century Gothic" w:cs="Arial"/>
                <w:sz w:val="20"/>
                <w:szCs w:val="20"/>
              </w:rPr>
              <w:t>October 2023</w:t>
            </w:r>
          </w:p>
        </w:tc>
        <w:tc>
          <w:tcPr>
            <w:tcW w:w="4168" w:type="dxa"/>
            <w:vAlign w:val="center"/>
          </w:tcPr>
          <w:p w14:paraId="3D131A6E" w14:textId="33F51C94" w:rsidR="005F7EB0" w:rsidRPr="000452C2" w:rsidRDefault="0052158B" w:rsidP="005F7EB0">
            <w:pPr>
              <w:jc w:val="center"/>
              <w:rPr>
                <w:rFonts w:ascii="Century Gothic" w:hAnsi="Century Gothic"/>
                <w:sz w:val="20"/>
                <w:szCs w:val="20"/>
              </w:rPr>
            </w:pPr>
            <w:r>
              <w:rPr>
                <w:rFonts w:ascii="Century Gothic" w:eastAsia="Times New Roman" w:hAnsi="Century Gothic" w:cs="Times New Roman"/>
                <w:color w:val="000000"/>
                <w:sz w:val="20"/>
                <w:szCs w:val="20"/>
                <w:lang w:val="en-GB" w:eastAsia="en-GB"/>
              </w:rPr>
              <w:t>New Policy</w:t>
            </w:r>
          </w:p>
        </w:tc>
        <w:tc>
          <w:tcPr>
            <w:tcW w:w="1363" w:type="dxa"/>
            <w:tcBorders>
              <w:top w:val="single" w:sz="4" w:space="0" w:color="auto"/>
              <w:left w:val="single" w:sz="4" w:space="0" w:color="auto"/>
              <w:bottom w:val="single" w:sz="4" w:space="0" w:color="auto"/>
              <w:right w:val="single" w:sz="4" w:space="0" w:color="auto"/>
            </w:tcBorders>
            <w:vAlign w:val="center"/>
          </w:tcPr>
          <w:p w14:paraId="20E9B3F2" w14:textId="77777777" w:rsidR="005F7EB0" w:rsidRPr="000452C2" w:rsidRDefault="005F7EB0" w:rsidP="005F7EB0">
            <w:pPr>
              <w:jc w:val="center"/>
              <w:rPr>
                <w:rFonts w:ascii="Century Gothic" w:hAnsi="Century Gothic"/>
                <w:sz w:val="20"/>
                <w:szCs w:val="20"/>
              </w:rPr>
            </w:pPr>
            <w:r w:rsidRPr="000452C2">
              <w:rPr>
                <w:rFonts w:ascii="Century Gothic" w:hAnsi="Century Gothic" w:cs="Arial"/>
                <w:sz w:val="20"/>
                <w:szCs w:val="20"/>
              </w:rPr>
              <w:t>P Harkness</w:t>
            </w:r>
          </w:p>
        </w:tc>
        <w:tc>
          <w:tcPr>
            <w:tcW w:w="1984" w:type="dxa"/>
            <w:vAlign w:val="center"/>
          </w:tcPr>
          <w:p w14:paraId="40A9176B" w14:textId="72F8B77C" w:rsidR="005F7EB0" w:rsidRPr="000452C2" w:rsidRDefault="005F7EB0" w:rsidP="005F7EB0">
            <w:pPr>
              <w:jc w:val="center"/>
              <w:rPr>
                <w:rFonts w:ascii="Century Gothic" w:hAnsi="Century Gothic"/>
                <w:sz w:val="20"/>
                <w:szCs w:val="20"/>
              </w:rPr>
            </w:pPr>
            <w:r w:rsidRPr="000452C2">
              <w:rPr>
                <w:rFonts w:ascii="Century Gothic" w:eastAsia="Times New Roman" w:hAnsi="Century Gothic" w:cs="Times New Roman"/>
                <w:color w:val="000000"/>
                <w:sz w:val="20"/>
                <w:szCs w:val="20"/>
                <w:lang w:val="en-GB" w:eastAsia="en-GB"/>
              </w:rPr>
              <w:t>November 2023</w:t>
            </w:r>
          </w:p>
        </w:tc>
      </w:tr>
      <w:tr w:rsidR="005F7EB0" w:rsidRPr="005F7EB0" w14:paraId="5D2EBF2C" w14:textId="77777777" w:rsidTr="00777C6B">
        <w:trPr>
          <w:trHeight w:val="367"/>
          <w:jc w:val="center"/>
        </w:trPr>
        <w:tc>
          <w:tcPr>
            <w:tcW w:w="2064" w:type="dxa"/>
            <w:tcBorders>
              <w:top w:val="single" w:sz="4" w:space="0" w:color="auto"/>
              <w:left w:val="single" w:sz="4" w:space="0" w:color="auto"/>
              <w:bottom w:val="single" w:sz="4" w:space="0" w:color="auto"/>
              <w:right w:val="single" w:sz="4" w:space="0" w:color="auto"/>
            </w:tcBorders>
            <w:vAlign w:val="center"/>
          </w:tcPr>
          <w:p w14:paraId="7523D895" w14:textId="239D66F2" w:rsidR="005F7EB0" w:rsidRPr="00777C6B" w:rsidRDefault="00777C6B" w:rsidP="005F7EB0">
            <w:pPr>
              <w:jc w:val="center"/>
              <w:rPr>
                <w:rFonts w:ascii="Century Gothic" w:hAnsi="Century Gothic"/>
                <w:sz w:val="20"/>
                <w:szCs w:val="20"/>
              </w:rPr>
            </w:pPr>
            <w:r w:rsidRPr="00777C6B">
              <w:rPr>
                <w:rFonts w:ascii="Century Gothic" w:hAnsi="Century Gothic"/>
                <w:sz w:val="20"/>
                <w:szCs w:val="20"/>
              </w:rPr>
              <w:t>August 2026</w:t>
            </w:r>
          </w:p>
        </w:tc>
        <w:tc>
          <w:tcPr>
            <w:tcW w:w="4168" w:type="dxa"/>
            <w:tcBorders>
              <w:top w:val="single" w:sz="4" w:space="0" w:color="auto"/>
              <w:left w:val="single" w:sz="4" w:space="0" w:color="auto"/>
              <w:bottom w:val="single" w:sz="4" w:space="0" w:color="auto"/>
              <w:right w:val="single" w:sz="4" w:space="0" w:color="auto"/>
            </w:tcBorders>
            <w:vAlign w:val="center"/>
          </w:tcPr>
          <w:p w14:paraId="7B38BCE5" w14:textId="748A1EB7" w:rsidR="005F7EB0" w:rsidRPr="00777C6B" w:rsidRDefault="0052158B" w:rsidP="005F7EB0">
            <w:pPr>
              <w:jc w:val="center"/>
              <w:rPr>
                <w:rFonts w:ascii="Century Gothic" w:hAnsi="Century Gothic"/>
                <w:sz w:val="20"/>
                <w:szCs w:val="20"/>
              </w:rPr>
            </w:pPr>
            <w:r>
              <w:rPr>
                <w:rFonts w:ascii="Century Gothic" w:hAnsi="Century Gothic"/>
                <w:sz w:val="20"/>
                <w:szCs w:val="20"/>
              </w:rPr>
              <w:t>Updated Policy</w:t>
            </w:r>
          </w:p>
        </w:tc>
        <w:tc>
          <w:tcPr>
            <w:tcW w:w="1363" w:type="dxa"/>
            <w:tcBorders>
              <w:top w:val="single" w:sz="4" w:space="0" w:color="auto"/>
              <w:left w:val="single" w:sz="4" w:space="0" w:color="auto"/>
              <w:bottom w:val="single" w:sz="4" w:space="0" w:color="auto"/>
              <w:right w:val="single" w:sz="4" w:space="0" w:color="auto"/>
            </w:tcBorders>
            <w:vAlign w:val="center"/>
          </w:tcPr>
          <w:p w14:paraId="4AB38544" w14:textId="0F3C4607" w:rsidR="005F7EB0" w:rsidRPr="00777C6B" w:rsidRDefault="00777C6B" w:rsidP="005F7EB0">
            <w:pPr>
              <w:jc w:val="center"/>
              <w:rPr>
                <w:rFonts w:ascii="Century Gothic" w:hAnsi="Century Gothic"/>
                <w:sz w:val="20"/>
                <w:szCs w:val="20"/>
              </w:rPr>
            </w:pPr>
            <w:r>
              <w:rPr>
                <w:rFonts w:ascii="Century Gothic" w:hAnsi="Century Gothic"/>
                <w:sz w:val="20"/>
                <w:szCs w:val="20"/>
              </w:rPr>
              <w:t>J McEniff</w:t>
            </w:r>
          </w:p>
        </w:tc>
        <w:tc>
          <w:tcPr>
            <w:tcW w:w="1984" w:type="dxa"/>
            <w:tcBorders>
              <w:top w:val="single" w:sz="4" w:space="0" w:color="auto"/>
              <w:left w:val="single" w:sz="4" w:space="0" w:color="auto"/>
              <w:bottom w:val="single" w:sz="4" w:space="0" w:color="auto"/>
              <w:right w:val="single" w:sz="4" w:space="0" w:color="auto"/>
            </w:tcBorders>
            <w:vAlign w:val="center"/>
          </w:tcPr>
          <w:p w14:paraId="640C6714" w14:textId="0EAC3A54" w:rsidR="005F7EB0" w:rsidRPr="00777C6B" w:rsidRDefault="0052158B" w:rsidP="005F7EB0">
            <w:pPr>
              <w:jc w:val="center"/>
              <w:rPr>
                <w:rFonts w:ascii="Century Gothic" w:hAnsi="Century Gothic"/>
                <w:sz w:val="20"/>
                <w:szCs w:val="20"/>
              </w:rPr>
            </w:pPr>
            <w:r>
              <w:rPr>
                <w:rFonts w:ascii="Century Gothic" w:hAnsi="Century Gothic"/>
                <w:sz w:val="20"/>
                <w:szCs w:val="20"/>
              </w:rPr>
              <w:t xml:space="preserve">September </w:t>
            </w:r>
            <w:r w:rsidR="00777C6B">
              <w:rPr>
                <w:rFonts w:ascii="Century Gothic" w:hAnsi="Century Gothic"/>
                <w:sz w:val="20"/>
                <w:szCs w:val="20"/>
              </w:rPr>
              <w:t>2026</w:t>
            </w:r>
          </w:p>
        </w:tc>
      </w:tr>
    </w:tbl>
    <w:p w14:paraId="16F8D9F8" w14:textId="42F64E1A" w:rsidR="00BF311A" w:rsidRDefault="00BF311A" w:rsidP="00BF311A">
      <w:pPr>
        <w:pStyle w:val="Heading1"/>
        <w:spacing w:before="0"/>
        <w:rPr>
          <w:rFonts w:ascii="Century Gothic" w:hAnsi="Century Gothic"/>
        </w:rPr>
      </w:pPr>
    </w:p>
    <w:p w14:paraId="5C729083" w14:textId="6330F2DF" w:rsidR="008B7652" w:rsidRPr="00BE5D2D" w:rsidRDefault="00BF311A" w:rsidP="00BF311A">
      <w:pPr>
        <w:pStyle w:val="Heading1"/>
        <w:spacing w:before="0"/>
        <w:rPr>
          <w:rFonts w:ascii="Century Gothic" w:hAnsi="Century Gothic"/>
        </w:rPr>
      </w:pPr>
      <w:r>
        <w:rPr>
          <w:noProof/>
        </w:rPr>
        <w:drawing>
          <wp:anchor distT="0" distB="0" distL="114300" distR="114300" simplePos="0" relativeHeight="251659264" behindDoc="1" locked="0" layoutInCell="1" allowOverlap="1" wp14:anchorId="769A886A" wp14:editId="2DFA5A6E">
            <wp:simplePos x="0" y="0"/>
            <wp:positionH relativeFrom="column">
              <wp:posOffset>4242435</wp:posOffset>
            </wp:positionH>
            <wp:positionV relativeFrom="paragraph">
              <wp:posOffset>283210</wp:posOffset>
            </wp:positionV>
            <wp:extent cx="1964690" cy="1473200"/>
            <wp:effectExtent l="0" t="1905" r="0" b="0"/>
            <wp:wrapTight wrapText="bothSides">
              <wp:wrapPolygon edited="0">
                <wp:start x="-21" y="21572"/>
                <wp:lineTo x="21342" y="21572"/>
                <wp:lineTo x="21342" y="344"/>
                <wp:lineTo x="-21" y="344"/>
                <wp:lineTo x="-21" y="21572"/>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5400000">
                      <a:off x="0" y="0"/>
                      <a:ext cx="1964690" cy="14732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5D2D">
        <w:rPr>
          <w:rFonts w:ascii="Century Gothic" w:hAnsi="Century Gothic"/>
        </w:rPr>
        <w:t>1. Mission Statement</w:t>
      </w:r>
    </w:p>
    <w:p w14:paraId="321EDE16" w14:textId="25C3CA34" w:rsidR="008B7652" w:rsidRPr="00BE5D2D" w:rsidRDefault="00BF311A">
      <w:pPr>
        <w:rPr>
          <w:rFonts w:ascii="Century Gothic" w:hAnsi="Century Gothic"/>
        </w:rPr>
      </w:pPr>
      <w:r w:rsidRPr="00BE5D2D">
        <w:rPr>
          <w:rFonts w:ascii="Century Gothic" w:hAnsi="Century Gothic"/>
        </w:rPr>
        <w:t>"I have come that they may have life, and have it to the full." (John 10:10)</w:t>
      </w:r>
      <w:r w:rsidRPr="00BF311A">
        <w:t xml:space="preserve"> </w:t>
      </w:r>
    </w:p>
    <w:p w14:paraId="0E42C831" w14:textId="68043430" w:rsidR="00BF311A" w:rsidRPr="00BF311A" w:rsidRDefault="00BF311A" w:rsidP="00BF311A">
      <w:pPr>
        <w:spacing w:after="0"/>
        <w:jc w:val="center"/>
        <w:rPr>
          <w:rFonts w:ascii="Century Gothic" w:hAnsi="Century Gothic"/>
        </w:rPr>
      </w:pPr>
      <w:r w:rsidRPr="00BE5D2D">
        <w:rPr>
          <w:rFonts w:ascii="Century Gothic" w:hAnsi="Century Gothic"/>
        </w:rPr>
        <w:t>At St Wilfrid’s Catholic Primary School, we</w:t>
      </w:r>
      <w:r w:rsidRPr="00BF311A">
        <w:rPr>
          <w:rFonts w:ascii="Century Gothic" w:hAnsi="Century Gothic"/>
          <w:b/>
          <w:bCs/>
        </w:rPr>
        <w:t xml:space="preserve"> love</w:t>
      </w:r>
      <w:r w:rsidRPr="00BF311A">
        <w:rPr>
          <w:rFonts w:ascii="Century Gothic" w:hAnsi="Century Gothic"/>
        </w:rPr>
        <w:t xml:space="preserve"> one another,</w:t>
      </w:r>
    </w:p>
    <w:p w14:paraId="39456DDF" w14:textId="62905A6C" w:rsidR="00BF311A" w:rsidRDefault="00BF311A" w:rsidP="00BF311A">
      <w:pPr>
        <w:spacing w:after="0"/>
        <w:jc w:val="center"/>
        <w:rPr>
          <w:rFonts w:ascii="Century Gothic" w:hAnsi="Century Gothic"/>
        </w:rPr>
      </w:pPr>
      <w:r w:rsidRPr="00BF311A">
        <w:rPr>
          <w:rFonts w:ascii="Century Gothic" w:hAnsi="Century Gothic"/>
        </w:rPr>
        <w:t xml:space="preserve">show </w:t>
      </w:r>
      <w:r w:rsidRPr="00BF311A">
        <w:rPr>
          <w:rFonts w:ascii="Century Gothic" w:hAnsi="Century Gothic"/>
          <w:b/>
          <w:bCs/>
        </w:rPr>
        <w:t>respect</w:t>
      </w:r>
      <w:r w:rsidRPr="00BF311A">
        <w:rPr>
          <w:rFonts w:ascii="Century Gothic" w:hAnsi="Century Gothic"/>
        </w:rPr>
        <w:t xml:space="preserve"> and accept </w:t>
      </w:r>
      <w:r w:rsidRPr="00BF311A">
        <w:rPr>
          <w:rFonts w:ascii="Century Gothic" w:hAnsi="Century Gothic"/>
          <w:b/>
          <w:bCs/>
        </w:rPr>
        <w:t>responsibility</w:t>
      </w:r>
      <w:r w:rsidRPr="00BF311A">
        <w:rPr>
          <w:rFonts w:ascii="Century Gothic" w:hAnsi="Century Gothic"/>
        </w:rPr>
        <w:t xml:space="preserve">. </w:t>
      </w:r>
      <w:r>
        <w:rPr>
          <w:rFonts w:ascii="Century Gothic" w:hAnsi="Century Gothic"/>
        </w:rPr>
        <w:t xml:space="preserve"> </w:t>
      </w:r>
      <w:r w:rsidRPr="00BF311A">
        <w:rPr>
          <w:rFonts w:ascii="Century Gothic" w:hAnsi="Century Gothic"/>
        </w:rPr>
        <w:t xml:space="preserve">Embracing </w:t>
      </w:r>
      <w:r w:rsidRPr="00BF311A">
        <w:rPr>
          <w:rFonts w:ascii="Century Gothic" w:hAnsi="Century Gothic"/>
          <w:b/>
          <w:bCs/>
        </w:rPr>
        <w:t>opportunity</w:t>
      </w:r>
      <w:r w:rsidRPr="00BF311A">
        <w:rPr>
          <w:rFonts w:ascii="Century Gothic" w:hAnsi="Century Gothic"/>
        </w:rPr>
        <w:t xml:space="preserve"> and nurturing </w:t>
      </w:r>
      <w:r w:rsidRPr="00BF311A">
        <w:rPr>
          <w:rFonts w:ascii="Century Gothic" w:hAnsi="Century Gothic"/>
          <w:b/>
          <w:bCs/>
        </w:rPr>
        <w:t>creativity</w:t>
      </w:r>
      <w:r w:rsidRPr="00BF311A">
        <w:rPr>
          <w:rFonts w:ascii="Century Gothic" w:hAnsi="Century Gothic"/>
        </w:rPr>
        <w:t xml:space="preserve"> we share in the </w:t>
      </w:r>
      <w:r w:rsidRPr="00BF311A">
        <w:rPr>
          <w:rFonts w:ascii="Century Gothic" w:hAnsi="Century Gothic"/>
          <w:b/>
          <w:bCs/>
        </w:rPr>
        <w:t>joy</w:t>
      </w:r>
      <w:r w:rsidRPr="00BF311A">
        <w:rPr>
          <w:rFonts w:ascii="Century Gothic" w:hAnsi="Century Gothic"/>
        </w:rPr>
        <w:t xml:space="preserve"> of Jesus.</w:t>
      </w:r>
    </w:p>
    <w:p w14:paraId="56E9DE83" w14:textId="77777777" w:rsidR="00BF311A" w:rsidRDefault="00BF311A" w:rsidP="00BF311A">
      <w:pPr>
        <w:spacing w:after="0"/>
        <w:jc w:val="center"/>
        <w:rPr>
          <w:rFonts w:ascii="Century Gothic" w:hAnsi="Century Gothic"/>
        </w:rPr>
      </w:pPr>
    </w:p>
    <w:p w14:paraId="5F4DCA9F" w14:textId="12FE0FC4" w:rsidR="0052158B" w:rsidRDefault="00CB50AA" w:rsidP="00BF311A">
      <w:pPr>
        <w:rPr>
          <w:rFonts w:ascii="Century Gothic" w:hAnsi="Century Gothic"/>
        </w:rPr>
      </w:pPr>
      <w:r w:rsidRPr="00CB50AA">
        <w:rPr>
          <w:rFonts w:ascii="Century Gothic" w:hAnsi="Century Gothic"/>
        </w:rPr>
        <w:t xml:space="preserve">As a Catholic school, we </w:t>
      </w:r>
      <w:proofErr w:type="spellStart"/>
      <w:r w:rsidRPr="00CB50AA">
        <w:rPr>
          <w:rFonts w:ascii="Century Gothic" w:hAnsi="Century Gothic"/>
        </w:rPr>
        <w:t>recognise</w:t>
      </w:r>
      <w:proofErr w:type="spellEnd"/>
      <w:r w:rsidRPr="00CB50AA">
        <w:rPr>
          <w:rFonts w:ascii="Century Gothic" w:hAnsi="Century Gothic"/>
        </w:rPr>
        <w:t xml:space="preserve"> the God-given dignity of every person. Guided by Gospel values and Catholic Social Teaching, we are committed to ensuring that every member of our community is valued, respected and enabled to flourish regardless of background, ability, need or protected characteristic.</w:t>
      </w:r>
    </w:p>
    <w:p w14:paraId="28F0122B" w14:textId="1CF5BF49" w:rsidR="0052158B" w:rsidRDefault="0052158B" w:rsidP="00BF311A">
      <w:pPr>
        <w:rPr>
          <w:rFonts w:ascii="Century Gothic" w:hAnsi="Century Gothic"/>
        </w:rPr>
      </w:pPr>
    </w:p>
    <w:p w14:paraId="489E020C" w14:textId="77777777" w:rsidR="0052158B" w:rsidRPr="0052158B" w:rsidRDefault="0052158B" w:rsidP="0052158B">
      <w:pPr>
        <w:pStyle w:val="Heading1"/>
        <w:rPr>
          <w:rFonts w:ascii="Century Gothic" w:hAnsi="Century Gothic"/>
          <w:b w:val="0"/>
          <w:bCs w:val="0"/>
        </w:rPr>
      </w:pPr>
      <w:r w:rsidRPr="0052158B">
        <w:rPr>
          <w:rFonts w:ascii="Century Gothic" w:hAnsi="Century Gothic"/>
          <w:b w:val="0"/>
          <w:bCs w:val="0"/>
        </w:rPr>
        <w:lastRenderedPageBreak/>
        <w:t>1. Aims</w:t>
      </w:r>
    </w:p>
    <w:p w14:paraId="6D554A59" w14:textId="77777777" w:rsidR="00396461" w:rsidRPr="00396461" w:rsidRDefault="00396461" w:rsidP="00396461">
      <w:pPr>
        <w:rPr>
          <w:rFonts w:ascii="Century Gothic" w:hAnsi="Century Gothic"/>
          <w:sz w:val="24"/>
          <w:szCs w:val="24"/>
        </w:rPr>
      </w:pPr>
      <w:r w:rsidRPr="00396461">
        <w:rPr>
          <w:rFonts w:ascii="Century Gothic" w:hAnsi="Century Gothic"/>
          <w:sz w:val="24"/>
          <w:szCs w:val="24"/>
        </w:rPr>
        <w:t xml:space="preserve">This policy outlines how St Wilfrid's Catholic Primary School promotes equality of opportunity, values diversity and fosters an inclusive culture for pupils, staff, governors, parents, </w:t>
      </w:r>
      <w:proofErr w:type="spellStart"/>
      <w:r w:rsidRPr="00396461">
        <w:rPr>
          <w:rFonts w:ascii="Century Gothic" w:hAnsi="Century Gothic"/>
          <w:sz w:val="24"/>
          <w:szCs w:val="24"/>
        </w:rPr>
        <w:t>carers</w:t>
      </w:r>
      <w:proofErr w:type="spellEnd"/>
      <w:r w:rsidRPr="00396461">
        <w:rPr>
          <w:rFonts w:ascii="Century Gothic" w:hAnsi="Century Gothic"/>
          <w:sz w:val="24"/>
          <w:szCs w:val="24"/>
        </w:rPr>
        <w:t xml:space="preserve"> and visitors.</w:t>
      </w:r>
    </w:p>
    <w:p w14:paraId="6185B7B9" w14:textId="77777777" w:rsidR="00396461" w:rsidRPr="00396461" w:rsidRDefault="00396461" w:rsidP="00396461">
      <w:pPr>
        <w:rPr>
          <w:rFonts w:ascii="Century Gothic" w:hAnsi="Century Gothic"/>
          <w:sz w:val="24"/>
          <w:szCs w:val="24"/>
        </w:rPr>
      </w:pPr>
      <w:r w:rsidRPr="00396461">
        <w:rPr>
          <w:rFonts w:ascii="Century Gothic" w:hAnsi="Century Gothic"/>
          <w:sz w:val="24"/>
          <w:szCs w:val="24"/>
        </w:rPr>
        <w:t>The school aims to:</w:t>
      </w:r>
    </w:p>
    <w:p w14:paraId="53989E4E" w14:textId="77777777" w:rsidR="00396461" w:rsidRPr="00396461" w:rsidRDefault="00396461" w:rsidP="00E35A3C">
      <w:pPr>
        <w:pStyle w:val="ListParagraph"/>
        <w:numPr>
          <w:ilvl w:val="0"/>
          <w:numId w:val="11"/>
        </w:numPr>
        <w:rPr>
          <w:rFonts w:ascii="Century Gothic" w:hAnsi="Century Gothic"/>
          <w:sz w:val="24"/>
          <w:szCs w:val="24"/>
        </w:rPr>
      </w:pPr>
      <w:r w:rsidRPr="00396461">
        <w:rPr>
          <w:rFonts w:ascii="Century Gothic" w:hAnsi="Century Gothic"/>
          <w:sz w:val="24"/>
          <w:szCs w:val="24"/>
        </w:rPr>
        <w:t xml:space="preserve">Eliminate unlawful discrimination, harassment, </w:t>
      </w:r>
      <w:proofErr w:type="spellStart"/>
      <w:r w:rsidRPr="00396461">
        <w:rPr>
          <w:rFonts w:ascii="Century Gothic" w:hAnsi="Century Gothic"/>
          <w:sz w:val="24"/>
          <w:szCs w:val="24"/>
        </w:rPr>
        <w:t>victimisation</w:t>
      </w:r>
      <w:proofErr w:type="spellEnd"/>
      <w:r w:rsidRPr="00396461">
        <w:rPr>
          <w:rFonts w:ascii="Century Gothic" w:hAnsi="Century Gothic"/>
          <w:sz w:val="24"/>
          <w:szCs w:val="24"/>
        </w:rPr>
        <w:t xml:space="preserve"> and other conduct prohibited by the Equality Act 2010.</w:t>
      </w:r>
    </w:p>
    <w:p w14:paraId="20FDEDEE" w14:textId="77777777" w:rsidR="00396461" w:rsidRPr="00396461" w:rsidRDefault="00396461" w:rsidP="00E35A3C">
      <w:pPr>
        <w:pStyle w:val="ListParagraph"/>
        <w:numPr>
          <w:ilvl w:val="0"/>
          <w:numId w:val="11"/>
        </w:numPr>
        <w:rPr>
          <w:rFonts w:ascii="Century Gothic" w:hAnsi="Century Gothic"/>
          <w:sz w:val="24"/>
          <w:szCs w:val="24"/>
        </w:rPr>
      </w:pPr>
      <w:r w:rsidRPr="00396461">
        <w:rPr>
          <w:rFonts w:ascii="Century Gothic" w:hAnsi="Century Gothic"/>
          <w:sz w:val="24"/>
          <w:szCs w:val="24"/>
        </w:rPr>
        <w:t>Advance equality of opportunity between people who share a protected characteristic and those who do not.</w:t>
      </w:r>
    </w:p>
    <w:p w14:paraId="489D83E6" w14:textId="77777777" w:rsidR="00396461" w:rsidRPr="00396461" w:rsidRDefault="00396461" w:rsidP="00E35A3C">
      <w:pPr>
        <w:pStyle w:val="ListParagraph"/>
        <w:numPr>
          <w:ilvl w:val="0"/>
          <w:numId w:val="11"/>
        </w:numPr>
        <w:rPr>
          <w:rFonts w:ascii="Century Gothic" w:hAnsi="Century Gothic"/>
          <w:sz w:val="24"/>
          <w:szCs w:val="24"/>
        </w:rPr>
      </w:pPr>
      <w:r w:rsidRPr="00396461">
        <w:rPr>
          <w:rFonts w:ascii="Century Gothic" w:hAnsi="Century Gothic"/>
          <w:sz w:val="24"/>
          <w:szCs w:val="24"/>
        </w:rPr>
        <w:t>Foster good relations between individuals and groups from different backgrounds.</w:t>
      </w:r>
    </w:p>
    <w:p w14:paraId="5DD9F07C" w14:textId="77777777" w:rsidR="00396461" w:rsidRPr="00396461" w:rsidRDefault="00396461" w:rsidP="00E35A3C">
      <w:pPr>
        <w:pStyle w:val="ListParagraph"/>
        <w:numPr>
          <w:ilvl w:val="0"/>
          <w:numId w:val="11"/>
        </w:numPr>
        <w:rPr>
          <w:rFonts w:ascii="Century Gothic" w:hAnsi="Century Gothic"/>
          <w:sz w:val="24"/>
          <w:szCs w:val="24"/>
        </w:rPr>
      </w:pPr>
      <w:r w:rsidRPr="00396461">
        <w:rPr>
          <w:rFonts w:ascii="Century Gothic" w:hAnsi="Century Gothic"/>
          <w:sz w:val="24"/>
          <w:szCs w:val="24"/>
        </w:rPr>
        <w:t>Promote an environment where everyone feels safe, respected, included and valued.</w:t>
      </w:r>
    </w:p>
    <w:p w14:paraId="0CEBAE66" w14:textId="77777777" w:rsidR="00396461" w:rsidRPr="00396461" w:rsidRDefault="00396461" w:rsidP="00E35A3C">
      <w:pPr>
        <w:pStyle w:val="ListParagraph"/>
        <w:numPr>
          <w:ilvl w:val="0"/>
          <w:numId w:val="11"/>
        </w:numPr>
        <w:rPr>
          <w:rFonts w:ascii="Century Gothic" w:hAnsi="Century Gothic"/>
          <w:sz w:val="24"/>
          <w:szCs w:val="24"/>
        </w:rPr>
      </w:pPr>
      <w:r w:rsidRPr="00396461">
        <w:rPr>
          <w:rFonts w:ascii="Century Gothic" w:hAnsi="Century Gothic"/>
          <w:sz w:val="24"/>
          <w:szCs w:val="24"/>
        </w:rPr>
        <w:t>Remove barriers to learning, participation and achievement.</w:t>
      </w:r>
    </w:p>
    <w:p w14:paraId="488E415E" w14:textId="77777777" w:rsidR="00396461" w:rsidRPr="00396461" w:rsidRDefault="00396461" w:rsidP="00E35A3C">
      <w:pPr>
        <w:pStyle w:val="ListParagraph"/>
        <w:numPr>
          <w:ilvl w:val="0"/>
          <w:numId w:val="11"/>
        </w:numPr>
        <w:rPr>
          <w:rFonts w:ascii="Century Gothic" w:hAnsi="Century Gothic"/>
          <w:sz w:val="24"/>
          <w:szCs w:val="24"/>
        </w:rPr>
      </w:pPr>
      <w:r w:rsidRPr="00396461">
        <w:rPr>
          <w:rFonts w:ascii="Century Gothic" w:hAnsi="Century Gothic"/>
          <w:sz w:val="24"/>
          <w:szCs w:val="24"/>
        </w:rPr>
        <w:t>Ensure all pupils have equitable access to the curriculum, enrichment opportunities and wider school life.</w:t>
      </w:r>
    </w:p>
    <w:p w14:paraId="70C16032" w14:textId="6EB68801" w:rsidR="0052158B" w:rsidRPr="00396461" w:rsidRDefault="00396461" w:rsidP="00E35A3C">
      <w:pPr>
        <w:pStyle w:val="ListParagraph"/>
        <w:numPr>
          <w:ilvl w:val="0"/>
          <w:numId w:val="11"/>
        </w:numPr>
        <w:rPr>
          <w:rFonts w:ascii="Century Gothic" w:hAnsi="Century Gothic"/>
          <w:sz w:val="24"/>
          <w:szCs w:val="24"/>
        </w:rPr>
      </w:pPr>
      <w:r w:rsidRPr="00396461">
        <w:rPr>
          <w:rFonts w:ascii="Century Gothic" w:hAnsi="Century Gothic"/>
          <w:sz w:val="24"/>
          <w:szCs w:val="24"/>
        </w:rPr>
        <w:t>Enable all members of the school community to reach their full potential.</w:t>
      </w:r>
    </w:p>
    <w:p w14:paraId="45945633" w14:textId="77777777" w:rsidR="0052158B" w:rsidRPr="0052158B" w:rsidRDefault="0052158B" w:rsidP="0052158B">
      <w:pPr>
        <w:pStyle w:val="Heading1"/>
        <w:rPr>
          <w:rFonts w:ascii="Century Gothic" w:hAnsi="Century Gothic"/>
          <w:b w:val="0"/>
          <w:bCs w:val="0"/>
        </w:rPr>
      </w:pPr>
      <w:r w:rsidRPr="0052158B">
        <w:rPr>
          <w:rFonts w:ascii="Century Gothic" w:hAnsi="Century Gothic"/>
          <w:b w:val="0"/>
          <w:bCs w:val="0"/>
        </w:rPr>
        <w:t>2. Legal Framework</w:t>
      </w:r>
    </w:p>
    <w:p w14:paraId="46D018D3" w14:textId="77777777" w:rsidR="00396461" w:rsidRPr="00396461" w:rsidRDefault="00396461" w:rsidP="00396461">
      <w:pPr>
        <w:rPr>
          <w:rFonts w:ascii="Century Gothic" w:hAnsi="Century Gothic"/>
          <w:sz w:val="24"/>
          <w:szCs w:val="24"/>
        </w:rPr>
      </w:pPr>
      <w:r w:rsidRPr="00396461">
        <w:rPr>
          <w:rFonts w:ascii="Century Gothic" w:hAnsi="Century Gothic"/>
          <w:sz w:val="24"/>
          <w:szCs w:val="24"/>
        </w:rPr>
        <w:t>This policy is based on:</w:t>
      </w:r>
    </w:p>
    <w:p w14:paraId="39E40468" w14:textId="77777777" w:rsidR="00396461" w:rsidRPr="00396461" w:rsidRDefault="00396461" w:rsidP="00E35A3C">
      <w:pPr>
        <w:pStyle w:val="ListParagraph"/>
        <w:numPr>
          <w:ilvl w:val="0"/>
          <w:numId w:val="12"/>
        </w:numPr>
        <w:rPr>
          <w:rFonts w:ascii="Century Gothic" w:hAnsi="Century Gothic"/>
          <w:sz w:val="24"/>
          <w:szCs w:val="24"/>
        </w:rPr>
      </w:pPr>
      <w:r w:rsidRPr="00396461">
        <w:rPr>
          <w:rFonts w:ascii="Century Gothic" w:hAnsi="Century Gothic"/>
          <w:sz w:val="24"/>
          <w:szCs w:val="24"/>
        </w:rPr>
        <w:t>Equality Act 2010.</w:t>
      </w:r>
    </w:p>
    <w:p w14:paraId="7B89EB8F" w14:textId="77777777" w:rsidR="00396461" w:rsidRPr="00396461" w:rsidRDefault="00396461" w:rsidP="00E35A3C">
      <w:pPr>
        <w:pStyle w:val="ListParagraph"/>
        <w:numPr>
          <w:ilvl w:val="0"/>
          <w:numId w:val="12"/>
        </w:numPr>
        <w:rPr>
          <w:rFonts w:ascii="Century Gothic" w:hAnsi="Century Gothic"/>
          <w:sz w:val="24"/>
          <w:szCs w:val="24"/>
        </w:rPr>
      </w:pPr>
      <w:r w:rsidRPr="00396461">
        <w:rPr>
          <w:rFonts w:ascii="Century Gothic" w:hAnsi="Century Gothic"/>
          <w:sz w:val="24"/>
          <w:szCs w:val="24"/>
        </w:rPr>
        <w:t>Public Sector Equality Duty (Section 149 of the Equality Act 2010).</w:t>
      </w:r>
    </w:p>
    <w:p w14:paraId="751ECEB9" w14:textId="77777777" w:rsidR="00396461" w:rsidRPr="00396461" w:rsidRDefault="00396461" w:rsidP="00E35A3C">
      <w:pPr>
        <w:pStyle w:val="ListParagraph"/>
        <w:numPr>
          <w:ilvl w:val="0"/>
          <w:numId w:val="12"/>
        </w:numPr>
        <w:rPr>
          <w:rFonts w:ascii="Century Gothic" w:hAnsi="Century Gothic"/>
          <w:sz w:val="24"/>
          <w:szCs w:val="24"/>
        </w:rPr>
      </w:pPr>
      <w:r w:rsidRPr="00396461">
        <w:rPr>
          <w:rFonts w:ascii="Century Gothic" w:hAnsi="Century Gothic"/>
          <w:sz w:val="24"/>
          <w:szCs w:val="24"/>
        </w:rPr>
        <w:t>Human Rights Act 1998.</w:t>
      </w:r>
    </w:p>
    <w:p w14:paraId="39ED8020" w14:textId="77777777" w:rsidR="00396461" w:rsidRPr="00396461" w:rsidRDefault="00396461" w:rsidP="00E35A3C">
      <w:pPr>
        <w:pStyle w:val="ListParagraph"/>
        <w:numPr>
          <w:ilvl w:val="0"/>
          <w:numId w:val="12"/>
        </w:numPr>
        <w:rPr>
          <w:rFonts w:ascii="Century Gothic" w:hAnsi="Century Gothic"/>
          <w:sz w:val="24"/>
          <w:szCs w:val="24"/>
        </w:rPr>
      </w:pPr>
      <w:r w:rsidRPr="00396461">
        <w:rPr>
          <w:rFonts w:ascii="Century Gothic" w:hAnsi="Century Gothic"/>
          <w:sz w:val="24"/>
          <w:szCs w:val="24"/>
        </w:rPr>
        <w:t>SEND Code of Practice.</w:t>
      </w:r>
    </w:p>
    <w:p w14:paraId="67591B46" w14:textId="77777777" w:rsidR="00396461" w:rsidRPr="00396461" w:rsidRDefault="00396461" w:rsidP="00E35A3C">
      <w:pPr>
        <w:pStyle w:val="ListParagraph"/>
        <w:numPr>
          <w:ilvl w:val="0"/>
          <w:numId w:val="12"/>
        </w:numPr>
        <w:rPr>
          <w:rFonts w:ascii="Century Gothic" w:hAnsi="Century Gothic"/>
          <w:sz w:val="24"/>
          <w:szCs w:val="24"/>
        </w:rPr>
      </w:pPr>
      <w:r w:rsidRPr="00396461">
        <w:rPr>
          <w:rFonts w:ascii="Century Gothic" w:hAnsi="Century Gothic"/>
          <w:sz w:val="24"/>
          <w:szCs w:val="24"/>
        </w:rPr>
        <w:t>Keeping Children Safe in Education.</w:t>
      </w:r>
    </w:p>
    <w:p w14:paraId="6078297D" w14:textId="77777777" w:rsidR="00396461" w:rsidRPr="00396461" w:rsidRDefault="00396461" w:rsidP="00E35A3C">
      <w:pPr>
        <w:pStyle w:val="ListParagraph"/>
        <w:numPr>
          <w:ilvl w:val="0"/>
          <w:numId w:val="12"/>
        </w:numPr>
        <w:rPr>
          <w:rFonts w:ascii="Century Gothic" w:hAnsi="Century Gothic"/>
          <w:sz w:val="24"/>
          <w:szCs w:val="24"/>
        </w:rPr>
      </w:pPr>
      <w:r w:rsidRPr="00396461">
        <w:rPr>
          <w:rFonts w:ascii="Century Gothic" w:hAnsi="Century Gothic"/>
          <w:sz w:val="24"/>
          <w:szCs w:val="24"/>
        </w:rPr>
        <w:t>Department for Education guidance relating to inclusion, attendance, behaviour, SEND and equality.</w:t>
      </w:r>
    </w:p>
    <w:p w14:paraId="7CDC912D" w14:textId="77777777" w:rsidR="00396461" w:rsidRPr="00396461" w:rsidRDefault="00396461" w:rsidP="00E35A3C">
      <w:pPr>
        <w:pStyle w:val="ListParagraph"/>
        <w:numPr>
          <w:ilvl w:val="0"/>
          <w:numId w:val="12"/>
        </w:numPr>
        <w:rPr>
          <w:rFonts w:ascii="Century Gothic" w:hAnsi="Century Gothic"/>
          <w:sz w:val="24"/>
          <w:szCs w:val="24"/>
        </w:rPr>
      </w:pPr>
      <w:r w:rsidRPr="00396461">
        <w:rPr>
          <w:rFonts w:ascii="Century Gothic" w:hAnsi="Century Gothic"/>
          <w:sz w:val="24"/>
          <w:szCs w:val="24"/>
        </w:rPr>
        <w:t>The school's Catholic mission and values.</w:t>
      </w:r>
    </w:p>
    <w:p w14:paraId="6B1C5BAA" w14:textId="77777777" w:rsidR="00396461" w:rsidRPr="00396461" w:rsidRDefault="00396461" w:rsidP="00396461">
      <w:pPr>
        <w:rPr>
          <w:rFonts w:ascii="Century Gothic" w:hAnsi="Century Gothic"/>
          <w:sz w:val="24"/>
          <w:szCs w:val="24"/>
        </w:rPr>
      </w:pPr>
      <w:r w:rsidRPr="00396461">
        <w:rPr>
          <w:rFonts w:ascii="Century Gothic" w:hAnsi="Century Gothic"/>
          <w:sz w:val="24"/>
          <w:szCs w:val="24"/>
        </w:rPr>
        <w:t xml:space="preserve">The Governing Body </w:t>
      </w:r>
      <w:proofErr w:type="spellStart"/>
      <w:r w:rsidRPr="00396461">
        <w:rPr>
          <w:rFonts w:ascii="Century Gothic" w:hAnsi="Century Gothic"/>
          <w:sz w:val="24"/>
          <w:szCs w:val="24"/>
        </w:rPr>
        <w:t>recognises</w:t>
      </w:r>
      <w:proofErr w:type="spellEnd"/>
      <w:r w:rsidRPr="00396461">
        <w:rPr>
          <w:rFonts w:ascii="Century Gothic" w:hAnsi="Century Gothic"/>
          <w:sz w:val="24"/>
          <w:szCs w:val="24"/>
        </w:rPr>
        <w:t xml:space="preserve"> its responsibilities under the Public Sector Equality Duty to have due regard to the need to:</w:t>
      </w:r>
    </w:p>
    <w:p w14:paraId="356249B0" w14:textId="77777777" w:rsidR="00396461" w:rsidRPr="00396461" w:rsidRDefault="00396461" w:rsidP="00E35A3C">
      <w:pPr>
        <w:pStyle w:val="ListParagraph"/>
        <w:numPr>
          <w:ilvl w:val="0"/>
          <w:numId w:val="13"/>
        </w:numPr>
        <w:rPr>
          <w:rFonts w:ascii="Century Gothic" w:hAnsi="Century Gothic"/>
          <w:sz w:val="24"/>
          <w:szCs w:val="24"/>
        </w:rPr>
      </w:pPr>
      <w:r w:rsidRPr="00396461">
        <w:rPr>
          <w:rFonts w:ascii="Century Gothic" w:hAnsi="Century Gothic"/>
          <w:sz w:val="24"/>
          <w:szCs w:val="24"/>
        </w:rPr>
        <w:t xml:space="preserve">Eliminate discrimination, harassment and </w:t>
      </w:r>
      <w:proofErr w:type="spellStart"/>
      <w:r w:rsidRPr="00396461">
        <w:rPr>
          <w:rFonts w:ascii="Century Gothic" w:hAnsi="Century Gothic"/>
          <w:sz w:val="24"/>
          <w:szCs w:val="24"/>
        </w:rPr>
        <w:t>victimisation</w:t>
      </w:r>
      <w:proofErr w:type="spellEnd"/>
      <w:r w:rsidRPr="00396461">
        <w:rPr>
          <w:rFonts w:ascii="Century Gothic" w:hAnsi="Century Gothic"/>
          <w:sz w:val="24"/>
          <w:szCs w:val="24"/>
        </w:rPr>
        <w:t>.</w:t>
      </w:r>
    </w:p>
    <w:p w14:paraId="16B1C84C" w14:textId="77777777" w:rsidR="00396461" w:rsidRPr="00396461" w:rsidRDefault="00396461" w:rsidP="00E35A3C">
      <w:pPr>
        <w:pStyle w:val="ListParagraph"/>
        <w:numPr>
          <w:ilvl w:val="0"/>
          <w:numId w:val="13"/>
        </w:numPr>
        <w:rPr>
          <w:rFonts w:ascii="Century Gothic" w:hAnsi="Century Gothic"/>
          <w:sz w:val="24"/>
          <w:szCs w:val="24"/>
        </w:rPr>
      </w:pPr>
      <w:r w:rsidRPr="00396461">
        <w:rPr>
          <w:rFonts w:ascii="Century Gothic" w:hAnsi="Century Gothic"/>
          <w:sz w:val="24"/>
          <w:szCs w:val="24"/>
        </w:rPr>
        <w:t>Advance equality of opportunity.</w:t>
      </w:r>
    </w:p>
    <w:p w14:paraId="39F57CE6" w14:textId="3D5DB98A" w:rsidR="00396461" w:rsidRPr="00396461" w:rsidRDefault="00396461" w:rsidP="00E35A3C">
      <w:pPr>
        <w:pStyle w:val="ListParagraph"/>
        <w:numPr>
          <w:ilvl w:val="0"/>
          <w:numId w:val="13"/>
        </w:numPr>
        <w:rPr>
          <w:rFonts w:ascii="Century Gothic" w:hAnsi="Century Gothic"/>
          <w:sz w:val="24"/>
          <w:szCs w:val="24"/>
        </w:rPr>
      </w:pPr>
      <w:r w:rsidRPr="00396461">
        <w:rPr>
          <w:rFonts w:ascii="Century Gothic" w:hAnsi="Century Gothic"/>
          <w:sz w:val="24"/>
          <w:szCs w:val="24"/>
        </w:rPr>
        <w:t>Foster good relations between different groups.</w:t>
      </w:r>
    </w:p>
    <w:p w14:paraId="4B2AB456" w14:textId="77777777" w:rsidR="0052158B" w:rsidRPr="0052158B" w:rsidRDefault="0052158B" w:rsidP="0052158B">
      <w:pPr>
        <w:pStyle w:val="Heading1"/>
        <w:rPr>
          <w:rFonts w:ascii="Century Gothic" w:hAnsi="Century Gothic"/>
          <w:b w:val="0"/>
          <w:bCs w:val="0"/>
        </w:rPr>
      </w:pPr>
      <w:r w:rsidRPr="0052158B">
        <w:rPr>
          <w:rFonts w:ascii="Century Gothic" w:hAnsi="Century Gothic"/>
          <w:b w:val="0"/>
          <w:bCs w:val="0"/>
        </w:rPr>
        <w:lastRenderedPageBreak/>
        <w:t>3. Public Sector Equality Duty</w:t>
      </w:r>
    </w:p>
    <w:p w14:paraId="4055311E" w14:textId="77777777" w:rsidR="0052158B" w:rsidRPr="0052158B" w:rsidRDefault="0052158B" w:rsidP="0052158B">
      <w:pPr>
        <w:rPr>
          <w:rFonts w:ascii="Century Gothic" w:hAnsi="Century Gothic"/>
          <w:sz w:val="24"/>
          <w:szCs w:val="24"/>
        </w:rPr>
      </w:pPr>
      <w:r w:rsidRPr="0052158B">
        <w:rPr>
          <w:rFonts w:ascii="Century Gothic" w:hAnsi="Century Gothic"/>
          <w:sz w:val="24"/>
          <w:szCs w:val="24"/>
        </w:rPr>
        <w:t>The school has due regard to eliminating discrimination, advancing equality of opportunity and fostering good relations. Equality information and objectives will be published and reviewed.</w:t>
      </w:r>
    </w:p>
    <w:p w14:paraId="1F4A18A1" w14:textId="77777777" w:rsidR="0052158B" w:rsidRPr="0052158B" w:rsidRDefault="0052158B" w:rsidP="0052158B">
      <w:pPr>
        <w:pStyle w:val="Heading1"/>
        <w:rPr>
          <w:rFonts w:ascii="Century Gothic" w:hAnsi="Century Gothic"/>
          <w:b w:val="0"/>
          <w:bCs w:val="0"/>
        </w:rPr>
      </w:pPr>
      <w:r w:rsidRPr="0052158B">
        <w:rPr>
          <w:rFonts w:ascii="Century Gothic" w:hAnsi="Century Gothic"/>
          <w:b w:val="0"/>
          <w:bCs w:val="0"/>
        </w:rPr>
        <w:t>4. Protected Characteristics</w:t>
      </w:r>
    </w:p>
    <w:p w14:paraId="67E207EF" w14:textId="77777777" w:rsidR="00396461" w:rsidRPr="00396461" w:rsidRDefault="00396461" w:rsidP="00396461">
      <w:pPr>
        <w:rPr>
          <w:rFonts w:ascii="Century Gothic" w:hAnsi="Century Gothic"/>
          <w:sz w:val="24"/>
          <w:szCs w:val="24"/>
        </w:rPr>
      </w:pPr>
      <w:r w:rsidRPr="00396461">
        <w:rPr>
          <w:rFonts w:ascii="Century Gothic" w:hAnsi="Century Gothic"/>
          <w:sz w:val="24"/>
          <w:szCs w:val="24"/>
        </w:rPr>
        <w:t>The school will not discriminate against any individual on the basis of:</w:t>
      </w:r>
    </w:p>
    <w:p w14:paraId="5FF7324E" w14:textId="77777777" w:rsidR="00396461" w:rsidRPr="00396461" w:rsidRDefault="00396461" w:rsidP="00E35A3C">
      <w:pPr>
        <w:pStyle w:val="ListParagraph"/>
        <w:numPr>
          <w:ilvl w:val="0"/>
          <w:numId w:val="14"/>
        </w:numPr>
        <w:rPr>
          <w:rFonts w:ascii="Century Gothic" w:hAnsi="Century Gothic"/>
          <w:sz w:val="24"/>
          <w:szCs w:val="24"/>
        </w:rPr>
      </w:pPr>
      <w:r w:rsidRPr="00396461">
        <w:rPr>
          <w:rFonts w:ascii="Century Gothic" w:hAnsi="Century Gothic"/>
          <w:sz w:val="24"/>
          <w:szCs w:val="24"/>
        </w:rPr>
        <w:t>Age</w:t>
      </w:r>
    </w:p>
    <w:p w14:paraId="2951BF44" w14:textId="77777777" w:rsidR="00396461" w:rsidRPr="00396461" w:rsidRDefault="00396461" w:rsidP="00E35A3C">
      <w:pPr>
        <w:pStyle w:val="ListParagraph"/>
        <w:numPr>
          <w:ilvl w:val="0"/>
          <w:numId w:val="14"/>
        </w:numPr>
        <w:rPr>
          <w:rFonts w:ascii="Century Gothic" w:hAnsi="Century Gothic"/>
          <w:sz w:val="24"/>
          <w:szCs w:val="24"/>
        </w:rPr>
      </w:pPr>
      <w:r w:rsidRPr="00396461">
        <w:rPr>
          <w:rFonts w:ascii="Century Gothic" w:hAnsi="Century Gothic"/>
          <w:sz w:val="24"/>
          <w:szCs w:val="24"/>
        </w:rPr>
        <w:t>Disability</w:t>
      </w:r>
    </w:p>
    <w:p w14:paraId="402360E1" w14:textId="77777777" w:rsidR="00396461" w:rsidRPr="00396461" w:rsidRDefault="00396461" w:rsidP="00E35A3C">
      <w:pPr>
        <w:pStyle w:val="ListParagraph"/>
        <w:numPr>
          <w:ilvl w:val="0"/>
          <w:numId w:val="14"/>
        </w:numPr>
        <w:rPr>
          <w:rFonts w:ascii="Century Gothic" w:hAnsi="Century Gothic"/>
          <w:sz w:val="24"/>
          <w:szCs w:val="24"/>
        </w:rPr>
      </w:pPr>
      <w:r w:rsidRPr="00396461">
        <w:rPr>
          <w:rFonts w:ascii="Century Gothic" w:hAnsi="Century Gothic"/>
          <w:sz w:val="24"/>
          <w:szCs w:val="24"/>
        </w:rPr>
        <w:t>Gender reassignment</w:t>
      </w:r>
    </w:p>
    <w:p w14:paraId="28487507" w14:textId="77777777" w:rsidR="00396461" w:rsidRPr="00396461" w:rsidRDefault="00396461" w:rsidP="00E35A3C">
      <w:pPr>
        <w:pStyle w:val="ListParagraph"/>
        <w:numPr>
          <w:ilvl w:val="0"/>
          <w:numId w:val="14"/>
        </w:numPr>
        <w:rPr>
          <w:rFonts w:ascii="Century Gothic" w:hAnsi="Century Gothic"/>
          <w:sz w:val="24"/>
          <w:szCs w:val="24"/>
        </w:rPr>
      </w:pPr>
      <w:r w:rsidRPr="00396461">
        <w:rPr>
          <w:rFonts w:ascii="Century Gothic" w:hAnsi="Century Gothic"/>
          <w:sz w:val="24"/>
          <w:szCs w:val="24"/>
        </w:rPr>
        <w:t>Marriage and civil partnership</w:t>
      </w:r>
    </w:p>
    <w:p w14:paraId="7EBE467C" w14:textId="77777777" w:rsidR="00396461" w:rsidRPr="00396461" w:rsidRDefault="00396461" w:rsidP="00E35A3C">
      <w:pPr>
        <w:pStyle w:val="ListParagraph"/>
        <w:numPr>
          <w:ilvl w:val="0"/>
          <w:numId w:val="14"/>
        </w:numPr>
        <w:rPr>
          <w:rFonts w:ascii="Century Gothic" w:hAnsi="Century Gothic"/>
          <w:sz w:val="24"/>
          <w:szCs w:val="24"/>
        </w:rPr>
      </w:pPr>
      <w:r w:rsidRPr="00396461">
        <w:rPr>
          <w:rFonts w:ascii="Century Gothic" w:hAnsi="Century Gothic"/>
          <w:sz w:val="24"/>
          <w:szCs w:val="24"/>
        </w:rPr>
        <w:t>Pregnancy and maternity</w:t>
      </w:r>
    </w:p>
    <w:p w14:paraId="64A3050C" w14:textId="77777777" w:rsidR="00396461" w:rsidRPr="00396461" w:rsidRDefault="00396461" w:rsidP="00E35A3C">
      <w:pPr>
        <w:pStyle w:val="ListParagraph"/>
        <w:numPr>
          <w:ilvl w:val="0"/>
          <w:numId w:val="14"/>
        </w:numPr>
        <w:rPr>
          <w:rFonts w:ascii="Century Gothic" w:hAnsi="Century Gothic"/>
          <w:sz w:val="24"/>
          <w:szCs w:val="24"/>
        </w:rPr>
      </w:pPr>
      <w:r w:rsidRPr="00396461">
        <w:rPr>
          <w:rFonts w:ascii="Century Gothic" w:hAnsi="Century Gothic"/>
          <w:sz w:val="24"/>
          <w:szCs w:val="24"/>
        </w:rPr>
        <w:t>Race</w:t>
      </w:r>
    </w:p>
    <w:p w14:paraId="5D057CE4" w14:textId="77777777" w:rsidR="00396461" w:rsidRPr="00396461" w:rsidRDefault="00396461" w:rsidP="00E35A3C">
      <w:pPr>
        <w:pStyle w:val="ListParagraph"/>
        <w:numPr>
          <w:ilvl w:val="0"/>
          <w:numId w:val="14"/>
        </w:numPr>
        <w:rPr>
          <w:rFonts w:ascii="Century Gothic" w:hAnsi="Century Gothic"/>
          <w:sz w:val="24"/>
          <w:szCs w:val="24"/>
        </w:rPr>
      </w:pPr>
      <w:r w:rsidRPr="00396461">
        <w:rPr>
          <w:rFonts w:ascii="Century Gothic" w:hAnsi="Century Gothic"/>
          <w:sz w:val="24"/>
          <w:szCs w:val="24"/>
        </w:rPr>
        <w:t>Religion or belief</w:t>
      </w:r>
    </w:p>
    <w:p w14:paraId="3695275F" w14:textId="77777777" w:rsidR="00396461" w:rsidRPr="00396461" w:rsidRDefault="00396461" w:rsidP="00E35A3C">
      <w:pPr>
        <w:pStyle w:val="ListParagraph"/>
        <w:numPr>
          <w:ilvl w:val="0"/>
          <w:numId w:val="14"/>
        </w:numPr>
        <w:rPr>
          <w:rFonts w:ascii="Century Gothic" w:hAnsi="Century Gothic"/>
          <w:sz w:val="24"/>
          <w:szCs w:val="24"/>
        </w:rPr>
      </w:pPr>
      <w:r w:rsidRPr="00396461">
        <w:rPr>
          <w:rFonts w:ascii="Century Gothic" w:hAnsi="Century Gothic"/>
          <w:sz w:val="24"/>
          <w:szCs w:val="24"/>
        </w:rPr>
        <w:t>Sex</w:t>
      </w:r>
    </w:p>
    <w:p w14:paraId="13143A9C" w14:textId="77777777" w:rsidR="00396461" w:rsidRPr="00396461" w:rsidRDefault="00396461" w:rsidP="00E35A3C">
      <w:pPr>
        <w:pStyle w:val="ListParagraph"/>
        <w:numPr>
          <w:ilvl w:val="0"/>
          <w:numId w:val="14"/>
        </w:numPr>
        <w:rPr>
          <w:rFonts w:ascii="Century Gothic" w:hAnsi="Century Gothic"/>
          <w:sz w:val="24"/>
          <w:szCs w:val="24"/>
        </w:rPr>
      </w:pPr>
      <w:r w:rsidRPr="00396461">
        <w:rPr>
          <w:rFonts w:ascii="Century Gothic" w:hAnsi="Century Gothic"/>
          <w:sz w:val="24"/>
          <w:szCs w:val="24"/>
        </w:rPr>
        <w:t>Sexual orientation</w:t>
      </w:r>
    </w:p>
    <w:p w14:paraId="193F99D4" w14:textId="3C01B121" w:rsidR="00396461" w:rsidRDefault="00396461" w:rsidP="00396461">
      <w:pPr>
        <w:rPr>
          <w:rFonts w:ascii="Century Gothic" w:hAnsi="Century Gothic"/>
          <w:sz w:val="24"/>
          <w:szCs w:val="24"/>
        </w:rPr>
      </w:pPr>
      <w:r>
        <w:rPr>
          <w:rFonts w:ascii="Century Gothic" w:hAnsi="Century Gothic"/>
          <w:sz w:val="24"/>
          <w:szCs w:val="24"/>
        </w:rPr>
        <w:t xml:space="preserve">St Wilfrid’s </w:t>
      </w:r>
      <w:r w:rsidRPr="00396461">
        <w:rPr>
          <w:rFonts w:ascii="Century Gothic" w:hAnsi="Century Gothic"/>
          <w:sz w:val="24"/>
          <w:szCs w:val="24"/>
        </w:rPr>
        <w:t>is committed to ensuring that all policies, practices, curriculum decisions, admissions arrangements, employment procedures and school activities comply with equality legislation and reflect our commitment to dignity, respect and inclusion.</w:t>
      </w:r>
    </w:p>
    <w:p w14:paraId="1BC95468" w14:textId="5C39BB8F" w:rsidR="0052158B" w:rsidRDefault="0052158B" w:rsidP="0052158B">
      <w:pPr>
        <w:pStyle w:val="Heading1"/>
        <w:rPr>
          <w:rFonts w:ascii="Century Gothic" w:hAnsi="Century Gothic"/>
          <w:b w:val="0"/>
          <w:bCs w:val="0"/>
        </w:rPr>
      </w:pPr>
      <w:r w:rsidRPr="0052158B">
        <w:rPr>
          <w:rFonts w:ascii="Century Gothic" w:hAnsi="Century Gothic"/>
          <w:b w:val="0"/>
          <w:bCs w:val="0"/>
        </w:rPr>
        <w:t>5. Equality Objectives 2026-2029</w:t>
      </w:r>
    </w:p>
    <w:p w14:paraId="15B854F8" w14:textId="77777777" w:rsidR="00CB50AA" w:rsidRPr="00CB50AA" w:rsidRDefault="00CB50AA" w:rsidP="00CB50AA">
      <w:pPr>
        <w:rPr>
          <w:rFonts w:ascii="Century Gothic" w:hAnsi="Century Gothic"/>
          <w:sz w:val="24"/>
          <w:szCs w:val="24"/>
        </w:rPr>
      </w:pPr>
      <w:r w:rsidRPr="00CB50AA">
        <w:rPr>
          <w:rFonts w:ascii="Century Gothic" w:hAnsi="Century Gothic"/>
          <w:sz w:val="24"/>
          <w:szCs w:val="24"/>
        </w:rPr>
        <w:t>In accordance with the Equality Act 2010 and Public Sector Equality Duty, St Wilfrid's Catholic Primary School has adopted the following Equality Objectives for 2026-2029:</w:t>
      </w:r>
    </w:p>
    <w:p w14:paraId="330E0CBD" w14:textId="278115DC" w:rsidR="00CB50AA" w:rsidRDefault="00CB50AA" w:rsidP="00E35A3C">
      <w:pPr>
        <w:pStyle w:val="ListParagraph"/>
        <w:numPr>
          <w:ilvl w:val="0"/>
          <w:numId w:val="7"/>
        </w:numPr>
        <w:rPr>
          <w:rFonts w:ascii="Century Gothic" w:hAnsi="Century Gothic"/>
          <w:sz w:val="24"/>
          <w:szCs w:val="24"/>
        </w:rPr>
      </w:pPr>
      <w:r w:rsidRPr="00CB50AA">
        <w:rPr>
          <w:rFonts w:ascii="Century Gothic" w:hAnsi="Century Gothic"/>
          <w:sz w:val="24"/>
          <w:szCs w:val="24"/>
        </w:rPr>
        <w:t>Further improve outcomes and participation for disadvantaged and vulnerable pupils.</w:t>
      </w:r>
    </w:p>
    <w:p w14:paraId="3D0B75FE" w14:textId="70F1F248" w:rsidR="00CB50AA" w:rsidRPr="00CB50AA" w:rsidRDefault="00CB50AA" w:rsidP="00E35A3C">
      <w:pPr>
        <w:pStyle w:val="ListParagraph"/>
        <w:numPr>
          <w:ilvl w:val="0"/>
          <w:numId w:val="7"/>
        </w:numPr>
        <w:rPr>
          <w:rFonts w:ascii="Century Gothic" w:hAnsi="Century Gothic"/>
          <w:sz w:val="24"/>
          <w:szCs w:val="24"/>
        </w:rPr>
      </w:pPr>
      <w:r w:rsidRPr="00CB50AA">
        <w:rPr>
          <w:rFonts w:ascii="Century Gothic" w:hAnsi="Century Gothic"/>
          <w:sz w:val="24"/>
          <w:szCs w:val="24"/>
        </w:rPr>
        <w:t>Further promote diversity, inclusion and belonging throughout school life.</w:t>
      </w:r>
    </w:p>
    <w:p w14:paraId="7BBA681D" w14:textId="399E27F4" w:rsidR="00CB50AA" w:rsidRPr="00CB50AA" w:rsidRDefault="00CB50AA" w:rsidP="00E35A3C">
      <w:pPr>
        <w:pStyle w:val="ListParagraph"/>
        <w:numPr>
          <w:ilvl w:val="0"/>
          <w:numId w:val="7"/>
        </w:numPr>
        <w:rPr>
          <w:rFonts w:ascii="Century Gothic" w:hAnsi="Century Gothic"/>
          <w:sz w:val="24"/>
          <w:szCs w:val="24"/>
        </w:rPr>
      </w:pPr>
      <w:r w:rsidRPr="00CB50AA">
        <w:rPr>
          <w:rFonts w:ascii="Century Gothic" w:hAnsi="Century Gothic"/>
          <w:sz w:val="24"/>
          <w:szCs w:val="24"/>
        </w:rPr>
        <w:t>Further promote positive wellbeing and emotional health for all.</w:t>
      </w:r>
    </w:p>
    <w:p w14:paraId="15B7CCF6" w14:textId="532985AF" w:rsidR="0052158B" w:rsidRPr="0052158B" w:rsidRDefault="00F32549" w:rsidP="00CB50AA">
      <w:pPr>
        <w:rPr>
          <w:rFonts w:ascii="Century Gothic" w:hAnsi="Century Gothic"/>
          <w:sz w:val="24"/>
          <w:szCs w:val="24"/>
        </w:rPr>
      </w:pPr>
      <w:r w:rsidRPr="00F32549">
        <w:rPr>
          <w:rFonts w:ascii="Century Gothic" w:hAnsi="Century Gothic"/>
          <w:sz w:val="24"/>
          <w:szCs w:val="24"/>
        </w:rPr>
        <w:t>The school publishes equality information and equality objectives on its website and reviews them in accordance with statutory requirements.</w:t>
      </w:r>
      <w:r>
        <w:rPr>
          <w:rFonts w:ascii="Century Gothic" w:hAnsi="Century Gothic"/>
          <w:sz w:val="24"/>
          <w:szCs w:val="24"/>
        </w:rPr>
        <w:t xml:space="preserve"> </w:t>
      </w:r>
      <w:r w:rsidR="00CB50AA" w:rsidRPr="00CB50AA">
        <w:rPr>
          <w:rFonts w:ascii="Century Gothic" w:hAnsi="Century Gothic"/>
          <w:sz w:val="24"/>
          <w:szCs w:val="24"/>
        </w:rPr>
        <w:t xml:space="preserve">Progress towards the objectives will be monitored through pupil outcomes, attendance data, participation rates, pupil voice, wellbeing surveys and school self-evaluation. </w:t>
      </w:r>
    </w:p>
    <w:p w14:paraId="473EAF2A" w14:textId="77777777" w:rsidR="0052158B" w:rsidRPr="0052158B" w:rsidRDefault="0052158B" w:rsidP="0052158B">
      <w:pPr>
        <w:pStyle w:val="Heading1"/>
        <w:rPr>
          <w:rFonts w:ascii="Century Gothic" w:hAnsi="Century Gothic"/>
          <w:b w:val="0"/>
          <w:bCs w:val="0"/>
        </w:rPr>
      </w:pPr>
      <w:r w:rsidRPr="0052158B">
        <w:rPr>
          <w:rFonts w:ascii="Century Gothic" w:hAnsi="Century Gothic"/>
          <w:b w:val="0"/>
          <w:bCs w:val="0"/>
        </w:rPr>
        <w:lastRenderedPageBreak/>
        <w:t>6. Equality, Diversity and Inclusion in Practice</w:t>
      </w:r>
    </w:p>
    <w:p w14:paraId="585814D3" w14:textId="0FEBC030" w:rsidR="00396461" w:rsidRPr="00396461" w:rsidRDefault="00396461" w:rsidP="00396461">
      <w:pPr>
        <w:rPr>
          <w:rFonts w:ascii="Century Gothic" w:hAnsi="Century Gothic"/>
          <w:sz w:val="24"/>
          <w:szCs w:val="24"/>
        </w:rPr>
      </w:pPr>
      <w:r>
        <w:rPr>
          <w:rFonts w:ascii="Century Gothic" w:hAnsi="Century Gothic"/>
          <w:sz w:val="24"/>
          <w:szCs w:val="24"/>
        </w:rPr>
        <w:t xml:space="preserve">St Wilfrid’s </w:t>
      </w:r>
      <w:r w:rsidRPr="00396461">
        <w:rPr>
          <w:rFonts w:ascii="Century Gothic" w:hAnsi="Century Gothic"/>
          <w:sz w:val="24"/>
          <w:szCs w:val="24"/>
        </w:rPr>
        <w:t>actively promotes equality, diversity and inclusion through:</w:t>
      </w:r>
    </w:p>
    <w:p w14:paraId="646A7ACA" w14:textId="77777777" w:rsidR="00396461" w:rsidRPr="00396461" w:rsidRDefault="00396461" w:rsidP="00E35A3C">
      <w:pPr>
        <w:pStyle w:val="ListParagraph"/>
        <w:numPr>
          <w:ilvl w:val="0"/>
          <w:numId w:val="15"/>
        </w:numPr>
        <w:rPr>
          <w:rFonts w:ascii="Century Gothic" w:hAnsi="Century Gothic"/>
          <w:sz w:val="24"/>
          <w:szCs w:val="24"/>
        </w:rPr>
      </w:pPr>
      <w:r w:rsidRPr="00396461">
        <w:rPr>
          <w:rFonts w:ascii="Century Gothic" w:hAnsi="Century Gothic"/>
          <w:sz w:val="24"/>
          <w:szCs w:val="24"/>
        </w:rPr>
        <w:t>High expectations for all pupils.</w:t>
      </w:r>
    </w:p>
    <w:p w14:paraId="63F575DE" w14:textId="77777777" w:rsidR="00396461" w:rsidRPr="00396461" w:rsidRDefault="00396461" w:rsidP="00E35A3C">
      <w:pPr>
        <w:pStyle w:val="ListParagraph"/>
        <w:numPr>
          <w:ilvl w:val="0"/>
          <w:numId w:val="15"/>
        </w:numPr>
        <w:rPr>
          <w:rFonts w:ascii="Century Gothic" w:hAnsi="Century Gothic"/>
          <w:sz w:val="24"/>
          <w:szCs w:val="24"/>
        </w:rPr>
      </w:pPr>
      <w:r w:rsidRPr="00396461">
        <w:rPr>
          <w:rFonts w:ascii="Century Gothic" w:hAnsi="Century Gothic"/>
          <w:sz w:val="24"/>
          <w:szCs w:val="24"/>
        </w:rPr>
        <w:t>An ambitious curriculum that is accessible to all learners.</w:t>
      </w:r>
    </w:p>
    <w:p w14:paraId="5AB7A15C" w14:textId="77777777" w:rsidR="00396461" w:rsidRPr="00396461" w:rsidRDefault="00396461" w:rsidP="00E35A3C">
      <w:pPr>
        <w:pStyle w:val="ListParagraph"/>
        <w:numPr>
          <w:ilvl w:val="0"/>
          <w:numId w:val="15"/>
        </w:numPr>
        <w:rPr>
          <w:rFonts w:ascii="Century Gothic" w:hAnsi="Century Gothic"/>
          <w:sz w:val="24"/>
          <w:szCs w:val="24"/>
        </w:rPr>
      </w:pPr>
      <w:r w:rsidRPr="00396461">
        <w:rPr>
          <w:rFonts w:ascii="Century Gothic" w:hAnsi="Century Gothic"/>
          <w:sz w:val="24"/>
          <w:szCs w:val="24"/>
        </w:rPr>
        <w:t>Effective SEND identification and provision.</w:t>
      </w:r>
    </w:p>
    <w:p w14:paraId="51B62CD9" w14:textId="77777777" w:rsidR="00396461" w:rsidRPr="00396461" w:rsidRDefault="00396461" w:rsidP="00E35A3C">
      <w:pPr>
        <w:pStyle w:val="ListParagraph"/>
        <w:numPr>
          <w:ilvl w:val="0"/>
          <w:numId w:val="15"/>
        </w:numPr>
        <w:rPr>
          <w:rFonts w:ascii="Century Gothic" w:hAnsi="Century Gothic"/>
          <w:sz w:val="24"/>
          <w:szCs w:val="24"/>
        </w:rPr>
      </w:pPr>
      <w:r w:rsidRPr="00396461">
        <w:rPr>
          <w:rFonts w:ascii="Century Gothic" w:hAnsi="Century Gothic"/>
          <w:sz w:val="24"/>
          <w:szCs w:val="24"/>
        </w:rPr>
        <w:t>Support for disadvantaged pupils.</w:t>
      </w:r>
    </w:p>
    <w:p w14:paraId="54E36649" w14:textId="77777777" w:rsidR="00396461" w:rsidRPr="00396461" w:rsidRDefault="00396461" w:rsidP="00E35A3C">
      <w:pPr>
        <w:pStyle w:val="ListParagraph"/>
        <w:numPr>
          <w:ilvl w:val="0"/>
          <w:numId w:val="15"/>
        </w:numPr>
        <w:rPr>
          <w:rFonts w:ascii="Century Gothic" w:hAnsi="Century Gothic"/>
          <w:sz w:val="24"/>
          <w:szCs w:val="24"/>
        </w:rPr>
      </w:pPr>
      <w:r w:rsidRPr="00396461">
        <w:rPr>
          <w:rFonts w:ascii="Century Gothic" w:hAnsi="Century Gothic"/>
          <w:sz w:val="24"/>
          <w:szCs w:val="24"/>
        </w:rPr>
        <w:t>Support for pupils with English as an Additional Language (EAL).</w:t>
      </w:r>
    </w:p>
    <w:p w14:paraId="32D7D61D" w14:textId="77777777" w:rsidR="00396461" w:rsidRPr="00396461" w:rsidRDefault="00396461" w:rsidP="00E35A3C">
      <w:pPr>
        <w:pStyle w:val="ListParagraph"/>
        <w:numPr>
          <w:ilvl w:val="0"/>
          <w:numId w:val="15"/>
        </w:numPr>
        <w:rPr>
          <w:rFonts w:ascii="Century Gothic" w:hAnsi="Century Gothic"/>
          <w:sz w:val="24"/>
          <w:szCs w:val="24"/>
        </w:rPr>
      </w:pPr>
      <w:r w:rsidRPr="00396461">
        <w:rPr>
          <w:rFonts w:ascii="Century Gothic" w:hAnsi="Century Gothic"/>
          <w:sz w:val="24"/>
          <w:szCs w:val="24"/>
        </w:rPr>
        <w:t>High-quality pastoral support.</w:t>
      </w:r>
    </w:p>
    <w:p w14:paraId="1D3DD6FA" w14:textId="77777777" w:rsidR="00396461" w:rsidRPr="00396461" w:rsidRDefault="00396461" w:rsidP="00E35A3C">
      <w:pPr>
        <w:pStyle w:val="ListParagraph"/>
        <w:numPr>
          <w:ilvl w:val="0"/>
          <w:numId w:val="15"/>
        </w:numPr>
        <w:rPr>
          <w:rFonts w:ascii="Century Gothic" w:hAnsi="Century Gothic"/>
          <w:sz w:val="24"/>
          <w:szCs w:val="24"/>
        </w:rPr>
      </w:pPr>
      <w:r w:rsidRPr="00396461">
        <w:rPr>
          <w:rFonts w:ascii="Century Gothic" w:hAnsi="Century Gothic"/>
          <w:sz w:val="24"/>
          <w:szCs w:val="24"/>
        </w:rPr>
        <w:t>Positive behaviour and attendance strategies.</w:t>
      </w:r>
    </w:p>
    <w:p w14:paraId="686CF063" w14:textId="77777777" w:rsidR="00396461" w:rsidRPr="00396461" w:rsidRDefault="00396461" w:rsidP="00E35A3C">
      <w:pPr>
        <w:pStyle w:val="ListParagraph"/>
        <w:numPr>
          <w:ilvl w:val="0"/>
          <w:numId w:val="15"/>
        </w:numPr>
        <w:rPr>
          <w:rFonts w:ascii="Century Gothic" w:hAnsi="Century Gothic"/>
          <w:sz w:val="24"/>
          <w:szCs w:val="24"/>
        </w:rPr>
      </w:pPr>
      <w:r w:rsidRPr="00396461">
        <w:rPr>
          <w:rFonts w:ascii="Century Gothic" w:hAnsi="Century Gothic"/>
          <w:sz w:val="24"/>
          <w:szCs w:val="24"/>
        </w:rPr>
        <w:t>Access to enrichment activities, visits and residential experiences.</w:t>
      </w:r>
    </w:p>
    <w:p w14:paraId="364EEF51" w14:textId="77777777" w:rsidR="00396461" w:rsidRPr="00396461" w:rsidRDefault="00396461" w:rsidP="00E35A3C">
      <w:pPr>
        <w:pStyle w:val="ListParagraph"/>
        <w:numPr>
          <w:ilvl w:val="0"/>
          <w:numId w:val="15"/>
        </w:numPr>
        <w:rPr>
          <w:rFonts w:ascii="Century Gothic" w:hAnsi="Century Gothic"/>
          <w:sz w:val="24"/>
          <w:szCs w:val="24"/>
        </w:rPr>
      </w:pPr>
      <w:r w:rsidRPr="00396461">
        <w:rPr>
          <w:rFonts w:ascii="Century Gothic" w:hAnsi="Century Gothic"/>
          <w:sz w:val="24"/>
          <w:szCs w:val="24"/>
        </w:rPr>
        <w:t>Pupil leadership opportunities.</w:t>
      </w:r>
    </w:p>
    <w:p w14:paraId="0D3FB8BE" w14:textId="77777777" w:rsidR="00396461" w:rsidRPr="00396461" w:rsidRDefault="00396461" w:rsidP="00E35A3C">
      <w:pPr>
        <w:pStyle w:val="ListParagraph"/>
        <w:numPr>
          <w:ilvl w:val="0"/>
          <w:numId w:val="15"/>
        </w:numPr>
        <w:rPr>
          <w:rFonts w:ascii="Century Gothic" w:hAnsi="Century Gothic"/>
          <w:sz w:val="24"/>
          <w:szCs w:val="24"/>
        </w:rPr>
      </w:pPr>
      <w:r w:rsidRPr="00396461">
        <w:rPr>
          <w:rFonts w:ascii="Century Gothic" w:hAnsi="Century Gothic"/>
          <w:sz w:val="24"/>
          <w:szCs w:val="24"/>
        </w:rPr>
        <w:t>Celebration of cultural, linguistic and religious diversity.</w:t>
      </w:r>
    </w:p>
    <w:p w14:paraId="609EFAFB" w14:textId="77777777" w:rsidR="00396461" w:rsidRPr="00396461" w:rsidRDefault="00396461" w:rsidP="00E35A3C">
      <w:pPr>
        <w:pStyle w:val="ListParagraph"/>
        <w:numPr>
          <w:ilvl w:val="0"/>
          <w:numId w:val="15"/>
        </w:numPr>
        <w:rPr>
          <w:rFonts w:ascii="Century Gothic" w:hAnsi="Century Gothic"/>
          <w:sz w:val="24"/>
          <w:szCs w:val="24"/>
        </w:rPr>
      </w:pPr>
      <w:r w:rsidRPr="00396461">
        <w:rPr>
          <w:rFonts w:ascii="Century Gothic" w:hAnsi="Century Gothic"/>
          <w:sz w:val="24"/>
          <w:szCs w:val="24"/>
        </w:rPr>
        <w:t>Teaching about equality, diversity, British Values and Catholic Social Teaching.</w:t>
      </w:r>
    </w:p>
    <w:p w14:paraId="4E0F6498" w14:textId="77777777" w:rsidR="00396461" w:rsidRPr="00396461" w:rsidRDefault="00396461" w:rsidP="00E35A3C">
      <w:pPr>
        <w:pStyle w:val="ListParagraph"/>
        <w:numPr>
          <w:ilvl w:val="0"/>
          <w:numId w:val="15"/>
        </w:numPr>
        <w:rPr>
          <w:rFonts w:ascii="Century Gothic" w:hAnsi="Century Gothic"/>
          <w:sz w:val="24"/>
          <w:szCs w:val="24"/>
        </w:rPr>
      </w:pPr>
      <w:r w:rsidRPr="00396461">
        <w:rPr>
          <w:rFonts w:ascii="Century Gothic" w:hAnsi="Century Gothic"/>
          <w:sz w:val="24"/>
          <w:szCs w:val="24"/>
        </w:rPr>
        <w:t>Developing pupils' understanding of respect, dignity and human rights.</w:t>
      </w:r>
    </w:p>
    <w:p w14:paraId="4AD2C822" w14:textId="0770885A" w:rsidR="0052158B" w:rsidRPr="00AA3CF5" w:rsidRDefault="00396461" w:rsidP="00396461">
      <w:pPr>
        <w:rPr>
          <w:rFonts w:ascii="Century Gothic" w:hAnsi="Century Gothic"/>
          <w:sz w:val="24"/>
          <w:szCs w:val="24"/>
        </w:rPr>
      </w:pPr>
      <w:r w:rsidRPr="00396461">
        <w:rPr>
          <w:rFonts w:ascii="Century Gothic" w:hAnsi="Century Gothic"/>
          <w:sz w:val="24"/>
          <w:szCs w:val="24"/>
        </w:rPr>
        <w:t>We believe that diversity strengthens our school community and enriches the experiences of all members of our school family</w:t>
      </w:r>
    </w:p>
    <w:p w14:paraId="13548D15" w14:textId="77777777" w:rsidR="0052158B" w:rsidRPr="0052158B" w:rsidRDefault="0052158B" w:rsidP="0052158B">
      <w:pPr>
        <w:pStyle w:val="Heading1"/>
        <w:rPr>
          <w:rFonts w:ascii="Century Gothic" w:hAnsi="Century Gothic"/>
          <w:b w:val="0"/>
          <w:bCs w:val="0"/>
        </w:rPr>
      </w:pPr>
      <w:r w:rsidRPr="0052158B">
        <w:rPr>
          <w:rFonts w:ascii="Century Gothic" w:hAnsi="Century Gothic"/>
          <w:b w:val="0"/>
          <w:bCs w:val="0"/>
        </w:rPr>
        <w:t>7. Curriculum</w:t>
      </w:r>
    </w:p>
    <w:p w14:paraId="6B0D7BD4" w14:textId="77777777" w:rsidR="005114A1" w:rsidRPr="005114A1" w:rsidRDefault="005114A1" w:rsidP="005114A1">
      <w:pPr>
        <w:rPr>
          <w:rFonts w:ascii="Century Gothic" w:hAnsi="Century Gothic"/>
          <w:sz w:val="24"/>
          <w:szCs w:val="24"/>
        </w:rPr>
      </w:pPr>
      <w:r w:rsidRPr="005114A1">
        <w:rPr>
          <w:rFonts w:ascii="Century Gothic" w:hAnsi="Century Gothic"/>
          <w:sz w:val="24"/>
          <w:szCs w:val="24"/>
        </w:rPr>
        <w:t>The curriculum plays a key role in promoting equality and diversity.</w:t>
      </w:r>
    </w:p>
    <w:p w14:paraId="63E1D233" w14:textId="77777777" w:rsidR="005114A1" w:rsidRPr="005114A1" w:rsidRDefault="005114A1" w:rsidP="005114A1">
      <w:pPr>
        <w:rPr>
          <w:rFonts w:ascii="Century Gothic" w:hAnsi="Century Gothic"/>
          <w:sz w:val="24"/>
          <w:szCs w:val="24"/>
        </w:rPr>
      </w:pPr>
      <w:r w:rsidRPr="005114A1">
        <w:rPr>
          <w:rFonts w:ascii="Century Gothic" w:hAnsi="Century Gothic"/>
          <w:sz w:val="24"/>
          <w:szCs w:val="24"/>
        </w:rPr>
        <w:t>We will:</w:t>
      </w:r>
    </w:p>
    <w:p w14:paraId="4F0B8AA6" w14:textId="77777777" w:rsidR="005114A1" w:rsidRPr="005114A1" w:rsidRDefault="005114A1" w:rsidP="00E35A3C">
      <w:pPr>
        <w:pStyle w:val="ListParagraph"/>
        <w:numPr>
          <w:ilvl w:val="0"/>
          <w:numId w:val="16"/>
        </w:numPr>
        <w:rPr>
          <w:rFonts w:ascii="Century Gothic" w:hAnsi="Century Gothic"/>
          <w:sz w:val="24"/>
          <w:szCs w:val="24"/>
        </w:rPr>
      </w:pPr>
      <w:r w:rsidRPr="005114A1">
        <w:rPr>
          <w:rFonts w:ascii="Century Gothic" w:hAnsi="Century Gothic"/>
          <w:sz w:val="24"/>
          <w:szCs w:val="24"/>
        </w:rPr>
        <w:t>Provide a broad, balanced and ambitious curriculum for all pupils.</w:t>
      </w:r>
    </w:p>
    <w:p w14:paraId="08D2D04F" w14:textId="77777777" w:rsidR="005114A1" w:rsidRPr="005114A1" w:rsidRDefault="005114A1" w:rsidP="00E35A3C">
      <w:pPr>
        <w:pStyle w:val="ListParagraph"/>
        <w:numPr>
          <w:ilvl w:val="0"/>
          <w:numId w:val="16"/>
        </w:numPr>
        <w:rPr>
          <w:rFonts w:ascii="Century Gothic" w:hAnsi="Century Gothic"/>
          <w:sz w:val="24"/>
          <w:szCs w:val="24"/>
        </w:rPr>
      </w:pPr>
      <w:r w:rsidRPr="005114A1">
        <w:rPr>
          <w:rFonts w:ascii="Century Gothic" w:hAnsi="Century Gothic"/>
          <w:sz w:val="24"/>
          <w:szCs w:val="24"/>
        </w:rPr>
        <w:t>Ensure learning materials reflect a diverse society.</w:t>
      </w:r>
    </w:p>
    <w:p w14:paraId="1A8E1D8D" w14:textId="77777777" w:rsidR="005114A1" w:rsidRPr="005114A1" w:rsidRDefault="005114A1" w:rsidP="00E35A3C">
      <w:pPr>
        <w:pStyle w:val="ListParagraph"/>
        <w:numPr>
          <w:ilvl w:val="0"/>
          <w:numId w:val="16"/>
        </w:numPr>
        <w:rPr>
          <w:rFonts w:ascii="Century Gothic" w:hAnsi="Century Gothic"/>
          <w:sz w:val="24"/>
          <w:szCs w:val="24"/>
        </w:rPr>
      </w:pPr>
      <w:r w:rsidRPr="005114A1">
        <w:rPr>
          <w:rFonts w:ascii="Century Gothic" w:hAnsi="Century Gothic"/>
          <w:sz w:val="24"/>
          <w:szCs w:val="24"/>
        </w:rPr>
        <w:t>Challenge stereotypes and prejudice.</w:t>
      </w:r>
    </w:p>
    <w:p w14:paraId="59105C33" w14:textId="77777777" w:rsidR="005114A1" w:rsidRPr="005114A1" w:rsidRDefault="005114A1" w:rsidP="00E35A3C">
      <w:pPr>
        <w:pStyle w:val="ListParagraph"/>
        <w:numPr>
          <w:ilvl w:val="0"/>
          <w:numId w:val="16"/>
        </w:numPr>
        <w:rPr>
          <w:rFonts w:ascii="Century Gothic" w:hAnsi="Century Gothic"/>
          <w:sz w:val="24"/>
          <w:szCs w:val="24"/>
        </w:rPr>
      </w:pPr>
      <w:r w:rsidRPr="005114A1">
        <w:rPr>
          <w:rFonts w:ascii="Century Gothic" w:hAnsi="Century Gothic"/>
          <w:sz w:val="24"/>
          <w:szCs w:val="24"/>
        </w:rPr>
        <w:t>Promote understanding of different faiths, cultures and communities.</w:t>
      </w:r>
    </w:p>
    <w:p w14:paraId="63ADF049" w14:textId="77777777" w:rsidR="005114A1" w:rsidRPr="005114A1" w:rsidRDefault="005114A1" w:rsidP="00E35A3C">
      <w:pPr>
        <w:pStyle w:val="ListParagraph"/>
        <w:numPr>
          <w:ilvl w:val="0"/>
          <w:numId w:val="16"/>
        </w:numPr>
        <w:rPr>
          <w:rFonts w:ascii="Century Gothic" w:hAnsi="Century Gothic"/>
          <w:sz w:val="24"/>
          <w:szCs w:val="24"/>
        </w:rPr>
      </w:pPr>
      <w:r w:rsidRPr="005114A1">
        <w:rPr>
          <w:rFonts w:ascii="Century Gothic" w:hAnsi="Century Gothic"/>
          <w:sz w:val="24"/>
          <w:szCs w:val="24"/>
        </w:rPr>
        <w:t>Teach pupils about respect, dignity, equality and belonging.</w:t>
      </w:r>
    </w:p>
    <w:p w14:paraId="22E7FF9B" w14:textId="77777777" w:rsidR="005114A1" w:rsidRPr="005114A1" w:rsidRDefault="005114A1" w:rsidP="00E35A3C">
      <w:pPr>
        <w:pStyle w:val="ListParagraph"/>
        <w:numPr>
          <w:ilvl w:val="0"/>
          <w:numId w:val="16"/>
        </w:numPr>
        <w:rPr>
          <w:rFonts w:ascii="Century Gothic" w:hAnsi="Century Gothic"/>
          <w:sz w:val="24"/>
          <w:szCs w:val="24"/>
        </w:rPr>
      </w:pPr>
      <w:r w:rsidRPr="005114A1">
        <w:rPr>
          <w:rFonts w:ascii="Century Gothic" w:hAnsi="Century Gothic"/>
          <w:sz w:val="24"/>
          <w:szCs w:val="24"/>
        </w:rPr>
        <w:t>Ensure protected characteristics are taught in an age-appropriate manner through the curriculum and RSHE.</w:t>
      </w:r>
    </w:p>
    <w:p w14:paraId="3945A40B" w14:textId="77777777" w:rsidR="005114A1" w:rsidRPr="005114A1" w:rsidRDefault="005114A1" w:rsidP="00E35A3C">
      <w:pPr>
        <w:pStyle w:val="ListParagraph"/>
        <w:numPr>
          <w:ilvl w:val="0"/>
          <w:numId w:val="16"/>
        </w:numPr>
        <w:rPr>
          <w:rFonts w:ascii="Century Gothic" w:hAnsi="Century Gothic"/>
          <w:sz w:val="24"/>
          <w:szCs w:val="24"/>
        </w:rPr>
      </w:pPr>
      <w:r w:rsidRPr="005114A1">
        <w:rPr>
          <w:rFonts w:ascii="Century Gothic" w:hAnsi="Century Gothic"/>
          <w:sz w:val="24"/>
          <w:szCs w:val="24"/>
        </w:rPr>
        <w:t>Celebrate the unique contributions of individuals and groups within society.</w:t>
      </w:r>
    </w:p>
    <w:p w14:paraId="71A97D15" w14:textId="50FEED97" w:rsidR="005114A1" w:rsidRPr="0052158B" w:rsidRDefault="005114A1" w:rsidP="005114A1">
      <w:pPr>
        <w:rPr>
          <w:rFonts w:ascii="Century Gothic" w:hAnsi="Century Gothic"/>
          <w:sz w:val="24"/>
          <w:szCs w:val="24"/>
        </w:rPr>
      </w:pPr>
      <w:r w:rsidRPr="005114A1">
        <w:rPr>
          <w:rFonts w:ascii="Century Gothic" w:hAnsi="Century Gothic"/>
          <w:sz w:val="24"/>
          <w:szCs w:val="24"/>
        </w:rPr>
        <w:t>Curriculum leaders will review resources regularly to ensure representation and inclusivity. This directly supports the school's Equality Objective relating to diversity and belonging.</w:t>
      </w:r>
    </w:p>
    <w:p w14:paraId="1684677C" w14:textId="3DB308F2" w:rsidR="0052158B" w:rsidRPr="0052158B" w:rsidRDefault="0052158B" w:rsidP="0052158B">
      <w:pPr>
        <w:pStyle w:val="Heading1"/>
        <w:rPr>
          <w:rFonts w:ascii="Century Gothic" w:hAnsi="Century Gothic"/>
          <w:b w:val="0"/>
          <w:bCs w:val="0"/>
        </w:rPr>
      </w:pPr>
      <w:r w:rsidRPr="0052158B">
        <w:rPr>
          <w:rFonts w:ascii="Century Gothic" w:hAnsi="Century Gothic"/>
          <w:b w:val="0"/>
          <w:bCs w:val="0"/>
        </w:rPr>
        <w:lastRenderedPageBreak/>
        <w:t xml:space="preserve">8. </w:t>
      </w:r>
      <w:r w:rsidR="00AA3CF5">
        <w:rPr>
          <w:rFonts w:ascii="Century Gothic" w:hAnsi="Century Gothic"/>
          <w:b w:val="0"/>
          <w:bCs w:val="0"/>
        </w:rPr>
        <w:t>Reasonable Adjustments</w:t>
      </w:r>
    </w:p>
    <w:p w14:paraId="49AC0868" w14:textId="77777777" w:rsidR="00AA3CF5" w:rsidRPr="00AA3CF5" w:rsidRDefault="00AA3CF5" w:rsidP="00AA3CF5">
      <w:pPr>
        <w:rPr>
          <w:rFonts w:ascii="Century Gothic" w:hAnsi="Century Gothic"/>
          <w:sz w:val="24"/>
          <w:szCs w:val="24"/>
        </w:rPr>
      </w:pPr>
      <w:r w:rsidRPr="00AA3CF5">
        <w:rPr>
          <w:rFonts w:ascii="Century Gothic" w:hAnsi="Century Gothic"/>
          <w:sz w:val="24"/>
          <w:szCs w:val="24"/>
        </w:rPr>
        <w:t>The school will take reasonable steps to ensure that disabled pupils, staff, parents and visitors are not placed at a substantial disadvantage. This may include:</w:t>
      </w:r>
    </w:p>
    <w:p w14:paraId="7E6066C4" w14:textId="77777777" w:rsidR="00AA3CF5" w:rsidRPr="00AA3CF5" w:rsidRDefault="00AA3CF5" w:rsidP="00E35A3C">
      <w:pPr>
        <w:pStyle w:val="ListParagraph"/>
        <w:numPr>
          <w:ilvl w:val="0"/>
          <w:numId w:val="9"/>
        </w:numPr>
        <w:rPr>
          <w:rFonts w:ascii="Century Gothic" w:hAnsi="Century Gothic"/>
          <w:sz w:val="24"/>
          <w:szCs w:val="24"/>
        </w:rPr>
      </w:pPr>
      <w:r w:rsidRPr="00AA3CF5">
        <w:rPr>
          <w:rFonts w:ascii="Century Gothic" w:hAnsi="Century Gothic"/>
          <w:sz w:val="24"/>
          <w:szCs w:val="24"/>
        </w:rPr>
        <w:t>adjustments to policies and practices;</w:t>
      </w:r>
    </w:p>
    <w:p w14:paraId="53537712" w14:textId="77777777" w:rsidR="00AA3CF5" w:rsidRPr="00AA3CF5" w:rsidRDefault="00AA3CF5" w:rsidP="00E35A3C">
      <w:pPr>
        <w:pStyle w:val="ListParagraph"/>
        <w:numPr>
          <w:ilvl w:val="0"/>
          <w:numId w:val="9"/>
        </w:numPr>
        <w:rPr>
          <w:rFonts w:ascii="Century Gothic" w:hAnsi="Century Gothic"/>
          <w:sz w:val="24"/>
          <w:szCs w:val="24"/>
        </w:rPr>
      </w:pPr>
      <w:r w:rsidRPr="00AA3CF5">
        <w:rPr>
          <w:rFonts w:ascii="Century Gothic" w:hAnsi="Century Gothic"/>
          <w:sz w:val="24"/>
          <w:szCs w:val="24"/>
        </w:rPr>
        <w:t>curriculum adaptations;</w:t>
      </w:r>
    </w:p>
    <w:p w14:paraId="440BCFC5" w14:textId="77777777" w:rsidR="00AA3CF5" w:rsidRPr="00AA3CF5" w:rsidRDefault="00AA3CF5" w:rsidP="00E35A3C">
      <w:pPr>
        <w:pStyle w:val="ListParagraph"/>
        <w:numPr>
          <w:ilvl w:val="0"/>
          <w:numId w:val="9"/>
        </w:numPr>
        <w:rPr>
          <w:rFonts w:ascii="Century Gothic" w:hAnsi="Century Gothic"/>
          <w:sz w:val="24"/>
          <w:szCs w:val="24"/>
        </w:rPr>
      </w:pPr>
      <w:r w:rsidRPr="00AA3CF5">
        <w:rPr>
          <w:rFonts w:ascii="Century Gothic" w:hAnsi="Century Gothic"/>
          <w:sz w:val="24"/>
          <w:szCs w:val="24"/>
        </w:rPr>
        <w:t>specialist equipment;</w:t>
      </w:r>
    </w:p>
    <w:p w14:paraId="142E976E" w14:textId="77777777" w:rsidR="00AA3CF5" w:rsidRPr="00AA3CF5" w:rsidRDefault="00AA3CF5" w:rsidP="00E35A3C">
      <w:pPr>
        <w:pStyle w:val="ListParagraph"/>
        <w:numPr>
          <w:ilvl w:val="0"/>
          <w:numId w:val="9"/>
        </w:numPr>
        <w:rPr>
          <w:rFonts w:ascii="Century Gothic" w:hAnsi="Century Gothic"/>
          <w:sz w:val="24"/>
          <w:szCs w:val="24"/>
        </w:rPr>
      </w:pPr>
      <w:r w:rsidRPr="00AA3CF5">
        <w:rPr>
          <w:rFonts w:ascii="Century Gothic" w:hAnsi="Century Gothic"/>
          <w:sz w:val="24"/>
          <w:szCs w:val="24"/>
        </w:rPr>
        <w:t>accessible communication methods;</w:t>
      </w:r>
    </w:p>
    <w:p w14:paraId="79290CE4" w14:textId="77777777" w:rsidR="00AA3CF5" w:rsidRDefault="00AA3CF5" w:rsidP="00E35A3C">
      <w:pPr>
        <w:pStyle w:val="ListParagraph"/>
        <w:numPr>
          <w:ilvl w:val="0"/>
          <w:numId w:val="9"/>
        </w:numPr>
        <w:rPr>
          <w:rFonts w:ascii="Century Gothic" w:hAnsi="Century Gothic"/>
          <w:sz w:val="24"/>
          <w:szCs w:val="24"/>
        </w:rPr>
      </w:pPr>
      <w:r w:rsidRPr="00AA3CF5">
        <w:rPr>
          <w:rFonts w:ascii="Century Gothic" w:hAnsi="Century Gothic"/>
          <w:sz w:val="24"/>
          <w:szCs w:val="24"/>
        </w:rPr>
        <w:t>environmental adaptations identified through the Accessibility Plan.</w:t>
      </w:r>
    </w:p>
    <w:p w14:paraId="611CAE20" w14:textId="77777777" w:rsidR="0052158B" w:rsidRPr="0052158B" w:rsidRDefault="0052158B" w:rsidP="0052158B">
      <w:pPr>
        <w:pStyle w:val="Heading1"/>
        <w:rPr>
          <w:rFonts w:ascii="Century Gothic" w:hAnsi="Century Gothic"/>
          <w:b w:val="0"/>
          <w:bCs w:val="0"/>
        </w:rPr>
      </w:pPr>
      <w:r w:rsidRPr="0052158B">
        <w:rPr>
          <w:rFonts w:ascii="Century Gothic" w:hAnsi="Century Gothic"/>
          <w:b w:val="0"/>
          <w:bCs w:val="0"/>
        </w:rPr>
        <w:t>9. Disability Equality</w:t>
      </w:r>
    </w:p>
    <w:p w14:paraId="2450F3BE" w14:textId="77777777" w:rsidR="0052158B" w:rsidRPr="0052158B" w:rsidRDefault="0052158B" w:rsidP="0052158B">
      <w:pPr>
        <w:rPr>
          <w:rFonts w:ascii="Century Gothic" w:hAnsi="Century Gothic"/>
          <w:sz w:val="24"/>
          <w:szCs w:val="24"/>
        </w:rPr>
      </w:pPr>
      <w:r w:rsidRPr="0052158B">
        <w:rPr>
          <w:rFonts w:ascii="Century Gothic" w:hAnsi="Century Gothic"/>
          <w:sz w:val="24"/>
          <w:szCs w:val="24"/>
        </w:rPr>
        <w:t>Disabled pupils may require different treatment to achieve equality of opportunity. The school will not discriminate arising from disability.</w:t>
      </w:r>
    </w:p>
    <w:p w14:paraId="50A38C00" w14:textId="77777777" w:rsidR="0052158B" w:rsidRPr="0052158B" w:rsidRDefault="0052158B" w:rsidP="0052158B">
      <w:pPr>
        <w:pStyle w:val="Heading1"/>
        <w:rPr>
          <w:rFonts w:ascii="Century Gothic" w:hAnsi="Century Gothic"/>
          <w:b w:val="0"/>
          <w:bCs w:val="0"/>
        </w:rPr>
      </w:pPr>
      <w:r w:rsidRPr="0052158B">
        <w:rPr>
          <w:rFonts w:ascii="Century Gothic" w:hAnsi="Century Gothic"/>
          <w:b w:val="0"/>
          <w:bCs w:val="0"/>
        </w:rPr>
        <w:t>10. Attendance, Participation and Equity</w:t>
      </w:r>
    </w:p>
    <w:p w14:paraId="40289812" w14:textId="77777777" w:rsidR="005114A1" w:rsidRPr="005114A1" w:rsidRDefault="005114A1" w:rsidP="005114A1">
      <w:pPr>
        <w:rPr>
          <w:rFonts w:ascii="Century Gothic" w:hAnsi="Century Gothic"/>
          <w:sz w:val="24"/>
          <w:szCs w:val="24"/>
        </w:rPr>
      </w:pPr>
      <w:r w:rsidRPr="005114A1">
        <w:rPr>
          <w:rFonts w:ascii="Century Gothic" w:hAnsi="Century Gothic"/>
          <w:sz w:val="24"/>
          <w:szCs w:val="24"/>
        </w:rPr>
        <w:t xml:space="preserve">The school </w:t>
      </w:r>
      <w:proofErr w:type="spellStart"/>
      <w:r w:rsidRPr="005114A1">
        <w:rPr>
          <w:rFonts w:ascii="Century Gothic" w:hAnsi="Century Gothic"/>
          <w:sz w:val="24"/>
          <w:szCs w:val="24"/>
        </w:rPr>
        <w:t>recognises</w:t>
      </w:r>
      <w:proofErr w:type="spellEnd"/>
      <w:r w:rsidRPr="005114A1">
        <w:rPr>
          <w:rFonts w:ascii="Century Gothic" w:hAnsi="Century Gothic"/>
          <w:sz w:val="24"/>
          <w:szCs w:val="24"/>
        </w:rPr>
        <w:t xml:space="preserve"> that attendance, engagement and participation are fundamental aspects of equality.</w:t>
      </w:r>
    </w:p>
    <w:p w14:paraId="7E027605" w14:textId="77777777" w:rsidR="005114A1" w:rsidRPr="005114A1" w:rsidRDefault="005114A1" w:rsidP="005114A1">
      <w:pPr>
        <w:rPr>
          <w:rFonts w:ascii="Century Gothic" w:hAnsi="Century Gothic"/>
          <w:sz w:val="24"/>
          <w:szCs w:val="24"/>
        </w:rPr>
      </w:pPr>
      <w:r w:rsidRPr="005114A1">
        <w:rPr>
          <w:rFonts w:ascii="Century Gothic" w:hAnsi="Century Gothic"/>
          <w:sz w:val="24"/>
          <w:szCs w:val="24"/>
        </w:rPr>
        <w:t>The school will:</w:t>
      </w:r>
    </w:p>
    <w:p w14:paraId="44037E4A" w14:textId="77777777" w:rsidR="005114A1" w:rsidRPr="005114A1" w:rsidRDefault="005114A1" w:rsidP="00E35A3C">
      <w:pPr>
        <w:pStyle w:val="ListParagraph"/>
        <w:numPr>
          <w:ilvl w:val="0"/>
          <w:numId w:val="17"/>
        </w:numPr>
        <w:rPr>
          <w:rFonts w:ascii="Century Gothic" w:hAnsi="Century Gothic"/>
          <w:sz w:val="24"/>
          <w:szCs w:val="24"/>
        </w:rPr>
      </w:pPr>
      <w:r w:rsidRPr="005114A1">
        <w:rPr>
          <w:rFonts w:ascii="Century Gothic" w:hAnsi="Century Gothic"/>
          <w:sz w:val="24"/>
          <w:szCs w:val="24"/>
        </w:rPr>
        <w:t>Monitor attendance patterns closely.</w:t>
      </w:r>
    </w:p>
    <w:p w14:paraId="5510AD5B" w14:textId="77777777" w:rsidR="005114A1" w:rsidRPr="005114A1" w:rsidRDefault="005114A1" w:rsidP="00E35A3C">
      <w:pPr>
        <w:pStyle w:val="ListParagraph"/>
        <w:numPr>
          <w:ilvl w:val="0"/>
          <w:numId w:val="17"/>
        </w:numPr>
        <w:rPr>
          <w:rFonts w:ascii="Century Gothic" w:hAnsi="Century Gothic"/>
          <w:sz w:val="24"/>
          <w:szCs w:val="24"/>
        </w:rPr>
      </w:pPr>
      <w:r w:rsidRPr="005114A1">
        <w:rPr>
          <w:rFonts w:ascii="Century Gothic" w:hAnsi="Century Gothic"/>
          <w:sz w:val="24"/>
          <w:szCs w:val="24"/>
        </w:rPr>
        <w:t>Identify barriers affecting vulnerable groups.</w:t>
      </w:r>
    </w:p>
    <w:p w14:paraId="7BD7590B" w14:textId="77777777" w:rsidR="005114A1" w:rsidRPr="005114A1" w:rsidRDefault="005114A1" w:rsidP="00E35A3C">
      <w:pPr>
        <w:pStyle w:val="ListParagraph"/>
        <w:numPr>
          <w:ilvl w:val="0"/>
          <w:numId w:val="17"/>
        </w:numPr>
        <w:rPr>
          <w:rFonts w:ascii="Century Gothic" w:hAnsi="Century Gothic"/>
          <w:sz w:val="24"/>
          <w:szCs w:val="24"/>
        </w:rPr>
      </w:pPr>
      <w:r w:rsidRPr="005114A1">
        <w:rPr>
          <w:rFonts w:ascii="Century Gothic" w:hAnsi="Century Gothic"/>
          <w:sz w:val="24"/>
          <w:szCs w:val="24"/>
        </w:rPr>
        <w:t>Support families to improve attendance where required.</w:t>
      </w:r>
    </w:p>
    <w:p w14:paraId="0F7FE4CC" w14:textId="77777777" w:rsidR="005114A1" w:rsidRPr="005114A1" w:rsidRDefault="005114A1" w:rsidP="00E35A3C">
      <w:pPr>
        <w:pStyle w:val="ListParagraph"/>
        <w:numPr>
          <w:ilvl w:val="0"/>
          <w:numId w:val="17"/>
        </w:numPr>
        <w:rPr>
          <w:rFonts w:ascii="Century Gothic" w:hAnsi="Century Gothic"/>
          <w:sz w:val="24"/>
          <w:szCs w:val="24"/>
        </w:rPr>
      </w:pPr>
      <w:r w:rsidRPr="005114A1">
        <w:rPr>
          <w:rFonts w:ascii="Century Gothic" w:hAnsi="Century Gothic"/>
          <w:sz w:val="24"/>
          <w:szCs w:val="24"/>
        </w:rPr>
        <w:t>Ensure pupils are not disadvantaged in accessing learning opportunities.</w:t>
      </w:r>
    </w:p>
    <w:p w14:paraId="38792BDE" w14:textId="77777777" w:rsidR="005114A1" w:rsidRPr="005114A1" w:rsidRDefault="005114A1" w:rsidP="00E35A3C">
      <w:pPr>
        <w:pStyle w:val="ListParagraph"/>
        <w:numPr>
          <w:ilvl w:val="0"/>
          <w:numId w:val="17"/>
        </w:numPr>
        <w:rPr>
          <w:rFonts w:ascii="Century Gothic" w:hAnsi="Century Gothic"/>
          <w:sz w:val="24"/>
          <w:szCs w:val="24"/>
        </w:rPr>
      </w:pPr>
      <w:r w:rsidRPr="005114A1">
        <w:rPr>
          <w:rFonts w:ascii="Century Gothic" w:hAnsi="Century Gothic"/>
          <w:sz w:val="24"/>
          <w:szCs w:val="24"/>
        </w:rPr>
        <w:t>Promote participation in clubs, trips, enrichment and leadership opportunities.</w:t>
      </w:r>
    </w:p>
    <w:p w14:paraId="46242B9B" w14:textId="34D44EF8" w:rsidR="005114A1" w:rsidRDefault="005114A1" w:rsidP="005114A1">
      <w:pPr>
        <w:rPr>
          <w:rFonts w:ascii="Century Gothic" w:hAnsi="Century Gothic"/>
          <w:sz w:val="24"/>
          <w:szCs w:val="24"/>
        </w:rPr>
      </w:pPr>
      <w:r w:rsidRPr="005114A1">
        <w:rPr>
          <w:rFonts w:ascii="Century Gothic" w:hAnsi="Century Gothic"/>
          <w:sz w:val="24"/>
          <w:szCs w:val="24"/>
        </w:rPr>
        <w:t>Particular attention will be given to disadvantaged pupils, pupils with SEND, vulnerable learners and those at risk of exclusion or disengagement. This directly supports Equality Objective 1.</w:t>
      </w:r>
    </w:p>
    <w:p w14:paraId="5AE0FE9F" w14:textId="77777777" w:rsidR="0052158B" w:rsidRPr="0052158B" w:rsidRDefault="0052158B" w:rsidP="0052158B">
      <w:pPr>
        <w:pStyle w:val="Heading1"/>
        <w:rPr>
          <w:rFonts w:ascii="Century Gothic" w:hAnsi="Century Gothic"/>
          <w:b w:val="0"/>
          <w:bCs w:val="0"/>
        </w:rPr>
      </w:pPr>
      <w:r w:rsidRPr="0052158B">
        <w:rPr>
          <w:rFonts w:ascii="Century Gothic" w:hAnsi="Century Gothic"/>
          <w:b w:val="0"/>
          <w:bCs w:val="0"/>
        </w:rPr>
        <w:t>11. Recruitment and Employment</w:t>
      </w:r>
    </w:p>
    <w:p w14:paraId="1DDF529C" w14:textId="388F5D8F" w:rsidR="005114A1" w:rsidRPr="005114A1" w:rsidRDefault="005114A1" w:rsidP="005114A1">
      <w:pPr>
        <w:rPr>
          <w:rFonts w:ascii="Century Gothic" w:hAnsi="Century Gothic"/>
          <w:sz w:val="24"/>
          <w:szCs w:val="24"/>
        </w:rPr>
      </w:pPr>
      <w:r>
        <w:rPr>
          <w:rFonts w:ascii="Century Gothic" w:hAnsi="Century Gothic"/>
          <w:sz w:val="24"/>
          <w:szCs w:val="24"/>
        </w:rPr>
        <w:t xml:space="preserve">St Wilfrid’s </w:t>
      </w:r>
      <w:r w:rsidRPr="005114A1">
        <w:rPr>
          <w:rFonts w:ascii="Century Gothic" w:hAnsi="Century Gothic"/>
          <w:sz w:val="24"/>
          <w:szCs w:val="24"/>
        </w:rPr>
        <w:t>is committed to fair and equitable employment practices.</w:t>
      </w:r>
    </w:p>
    <w:p w14:paraId="589BF4B6" w14:textId="77777777" w:rsidR="005114A1" w:rsidRPr="005114A1" w:rsidRDefault="005114A1" w:rsidP="005114A1">
      <w:pPr>
        <w:rPr>
          <w:rFonts w:ascii="Century Gothic" w:hAnsi="Century Gothic"/>
          <w:sz w:val="24"/>
          <w:szCs w:val="24"/>
        </w:rPr>
      </w:pPr>
      <w:r w:rsidRPr="005114A1">
        <w:rPr>
          <w:rFonts w:ascii="Century Gothic" w:hAnsi="Century Gothic"/>
          <w:sz w:val="24"/>
          <w:szCs w:val="24"/>
        </w:rPr>
        <w:t>The Governing Body and Headteacher will ensure:</w:t>
      </w:r>
    </w:p>
    <w:p w14:paraId="2FE11513" w14:textId="77777777" w:rsidR="005114A1" w:rsidRPr="005114A1" w:rsidRDefault="005114A1" w:rsidP="00E35A3C">
      <w:pPr>
        <w:pStyle w:val="ListParagraph"/>
        <w:numPr>
          <w:ilvl w:val="0"/>
          <w:numId w:val="18"/>
        </w:numPr>
        <w:rPr>
          <w:rFonts w:ascii="Century Gothic" w:hAnsi="Century Gothic"/>
          <w:sz w:val="24"/>
          <w:szCs w:val="24"/>
        </w:rPr>
      </w:pPr>
      <w:r w:rsidRPr="005114A1">
        <w:rPr>
          <w:rFonts w:ascii="Century Gothic" w:hAnsi="Century Gothic"/>
          <w:sz w:val="24"/>
          <w:szCs w:val="24"/>
        </w:rPr>
        <w:t>Recruitment procedures are fair and transparent.</w:t>
      </w:r>
    </w:p>
    <w:p w14:paraId="68F23445" w14:textId="77777777" w:rsidR="005114A1" w:rsidRPr="005114A1" w:rsidRDefault="005114A1" w:rsidP="00E35A3C">
      <w:pPr>
        <w:pStyle w:val="ListParagraph"/>
        <w:numPr>
          <w:ilvl w:val="0"/>
          <w:numId w:val="18"/>
        </w:numPr>
        <w:rPr>
          <w:rFonts w:ascii="Century Gothic" w:hAnsi="Century Gothic"/>
          <w:sz w:val="24"/>
          <w:szCs w:val="24"/>
        </w:rPr>
      </w:pPr>
      <w:r w:rsidRPr="005114A1">
        <w:rPr>
          <w:rFonts w:ascii="Century Gothic" w:hAnsi="Century Gothic"/>
          <w:sz w:val="24"/>
          <w:szCs w:val="24"/>
        </w:rPr>
        <w:t>Employment decisions are made on merit.</w:t>
      </w:r>
    </w:p>
    <w:p w14:paraId="2ECC2803" w14:textId="77777777" w:rsidR="005114A1" w:rsidRPr="005114A1" w:rsidRDefault="005114A1" w:rsidP="00E35A3C">
      <w:pPr>
        <w:pStyle w:val="ListParagraph"/>
        <w:numPr>
          <w:ilvl w:val="0"/>
          <w:numId w:val="18"/>
        </w:numPr>
        <w:rPr>
          <w:rFonts w:ascii="Century Gothic" w:hAnsi="Century Gothic"/>
          <w:sz w:val="24"/>
          <w:szCs w:val="24"/>
        </w:rPr>
      </w:pPr>
      <w:r w:rsidRPr="005114A1">
        <w:rPr>
          <w:rFonts w:ascii="Century Gothic" w:hAnsi="Century Gothic"/>
          <w:sz w:val="24"/>
          <w:szCs w:val="24"/>
        </w:rPr>
        <w:t xml:space="preserve">Staff are not treated less </w:t>
      </w:r>
      <w:proofErr w:type="spellStart"/>
      <w:r w:rsidRPr="005114A1">
        <w:rPr>
          <w:rFonts w:ascii="Century Gothic" w:hAnsi="Century Gothic"/>
          <w:sz w:val="24"/>
          <w:szCs w:val="24"/>
        </w:rPr>
        <w:t>favourably</w:t>
      </w:r>
      <w:proofErr w:type="spellEnd"/>
      <w:r w:rsidRPr="005114A1">
        <w:rPr>
          <w:rFonts w:ascii="Century Gothic" w:hAnsi="Century Gothic"/>
          <w:sz w:val="24"/>
          <w:szCs w:val="24"/>
        </w:rPr>
        <w:t xml:space="preserve"> due to a protected characteristic.</w:t>
      </w:r>
    </w:p>
    <w:p w14:paraId="6927D8F9" w14:textId="77777777" w:rsidR="005114A1" w:rsidRPr="005114A1" w:rsidRDefault="005114A1" w:rsidP="00E35A3C">
      <w:pPr>
        <w:pStyle w:val="ListParagraph"/>
        <w:numPr>
          <w:ilvl w:val="0"/>
          <w:numId w:val="18"/>
        </w:numPr>
        <w:rPr>
          <w:rFonts w:ascii="Century Gothic" w:hAnsi="Century Gothic"/>
          <w:sz w:val="24"/>
          <w:szCs w:val="24"/>
        </w:rPr>
      </w:pPr>
      <w:r w:rsidRPr="005114A1">
        <w:rPr>
          <w:rFonts w:ascii="Century Gothic" w:hAnsi="Century Gothic"/>
          <w:sz w:val="24"/>
          <w:szCs w:val="24"/>
        </w:rPr>
        <w:lastRenderedPageBreak/>
        <w:t>Training and professional development opportunities are available equitably.</w:t>
      </w:r>
    </w:p>
    <w:p w14:paraId="0494EF69" w14:textId="38BBB926" w:rsidR="0052158B" w:rsidRPr="005114A1" w:rsidRDefault="005114A1" w:rsidP="00E35A3C">
      <w:pPr>
        <w:pStyle w:val="ListParagraph"/>
        <w:numPr>
          <w:ilvl w:val="0"/>
          <w:numId w:val="18"/>
        </w:numPr>
        <w:rPr>
          <w:rFonts w:ascii="Century Gothic" w:hAnsi="Century Gothic"/>
          <w:sz w:val="24"/>
          <w:szCs w:val="24"/>
        </w:rPr>
      </w:pPr>
      <w:r w:rsidRPr="005114A1">
        <w:rPr>
          <w:rFonts w:ascii="Century Gothic" w:hAnsi="Century Gothic"/>
          <w:sz w:val="24"/>
          <w:szCs w:val="24"/>
        </w:rPr>
        <w:t>Reasonable adjustments are made where appropriate.</w:t>
      </w:r>
    </w:p>
    <w:p w14:paraId="60B133DC" w14:textId="258759AA" w:rsidR="0052158B" w:rsidRPr="0052158B" w:rsidRDefault="0052158B" w:rsidP="0052158B">
      <w:pPr>
        <w:pStyle w:val="Heading1"/>
        <w:rPr>
          <w:rFonts w:ascii="Century Gothic" w:hAnsi="Century Gothic"/>
          <w:b w:val="0"/>
          <w:bCs w:val="0"/>
        </w:rPr>
      </w:pPr>
      <w:r w:rsidRPr="0052158B">
        <w:rPr>
          <w:rFonts w:ascii="Century Gothic" w:hAnsi="Century Gothic"/>
          <w:b w:val="0"/>
          <w:bCs w:val="0"/>
        </w:rPr>
        <w:t xml:space="preserve">12. </w:t>
      </w:r>
      <w:r w:rsidR="00396461" w:rsidRPr="00396461">
        <w:rPr>
          <w:rFonts w:ascii="Century Gothic" w:hAnsi="Century Gothic"/>
          <w:b w:val="0"/>
          <w:bCs w:val="0"/>
        </w:rPr>
        <w:t>Recording and Responding to Discriminatory Incidents</w:t>
      </w:r>
    </w:p>
    <w:p w14:paraId="5B0E0E4C" w14:textId="77777777" w:rsidR="00396461" w:rsidRPr="00396461" w:rsidRDefault="00396461" w:rsidP="00396461">
      <w:pPr>
        <w:rPr>
          <w:rFonts w:ascii="Century Gothic" w:hAnsi="Century Gothic"/>
          <w:sz w:val="24"/>
          <w:szCs w:val="24"/>
        </w:rPr>
      </w:pPr>
      <w:r w:rsidRPr="00396461">
        <w:rPr>
          <w:rFonts w:ascii="Century Gothic" w:hAnsi="Century Gothic"/>
          <w:sz w:val="24"/>
          <w:szCs w:val="24"/>
        </w:rPr>
        <w:t>The school operates a zero-tolerance approach to discrimination, harassment and prejudice-based bullying.</w:t>
      </w:r>
    </w:p>
    <w:p w14:paraId="604A270E" w14:textId="77777777" w:rsidR="00396461" w:rsidRPr="00396461" w:rsidRDefault="00396461" w:rsidP="00396461">
      <w:pPr>
        <w:rPr>
          <w:rFonts w:ascii="Century Gothic" w:hAnsi="Century Gothic"/>
          <w:sz w:val="24"/>
          <w:szCs w:val="24"/>
        </w:rPr>
      </w:pPr>
      <w:r w:rsidRPr="00396461">
        <w:rPr>
          <w:rFonts w:ascii="Century Gothic" w:hAnsi="Century Gothic"/>
          <w:sz w:val="24"/>
          <w:szCs w:val="24"/>
        </w:rPr>
        <w:t>Incidents relating to race, religion, disability, sex, sexual orientation, gender reassignment or any other protected characteristic will:</w:t>
      </w:r>
    </w:p>
    <w:p w14:paraId="1B2EAC05" w14:textId="77777777" w:rsidR="00396461" w:rsidRPr="00396461" w:rsidRDefault="00396461" w:rsidP="00E35A3C">
      <w:pPr>
        <w:pStyle w:val="ListParagraph"/>
        <w:numPr>
          <w:ilvl w:val="0"/>
          <w:numId w:val="10"/>
        </w:numPr>
        <w:rPr>
          <w:rFonts w:ascii="Century Gothic" w:hAnsi="Century Gothic"/>
          <w:sz w:val="24"/>
          <w:szCs w:val="24"/>
        </w:rPr>
      </w:pPr>
      <w:r w:rsidRPr="00396461">
        <w:rPr>
          <w:rFonts w:ascii="Century Gothic" w:hAnsi="Century Gothic"/>
          <w:sz w:val="24"/>
          <w:szCs w:val="24"/>
        </w:rPr>
        <w:t>be recorded;</w:t>
      </w:r>
    </w:p>
    <w:p w14:paraId="6889FF1A" w14:textId="77777777" w:rsidR="00396461" w:rsidRPr="00396461" w:rsidRDefault="00396461" w:rsidP="00E35A3C">
      <w:pPr>
        <w:pStyle w:val="ListParagraph"/>
        <w:numPr>
          <w:ilvl w:val="0"/>
          <w:numId w:val="10"/>
        </w:numPr>
        <w:rPr>
          <w:rFonts w:ascii="Century Gothic" w:hAnsi="Century Gothic"/>
          <w:sz w:val="24"/>
          <w:szCs w:val="24"/>
        </w:rPr>
      </w:pPr>
      <w:r w:rsidRPr="00396461">
        <w:rPr>
          <w:rFonts w:ascii="Century Gothic" w:hAnsi="Century Gothic"/>
          <w:sz w:val="24"/>
          <w:szCs w:val="24"/>
        </w:rPr>
        <w:t>be investigated promptly;</w:t>
      </w:r>
    </w:p>
    <w:p w14:paraId="110C66A2" w14:textId="77777777" w:rsidR="00396461" w:rsidRPr="00396461" w:rsidRDefault="00396461" w:rsidP="00E35A3C">
      <w:pPr>
        <w:pStyle w:val="ListParagraph"/>
        <w:numPr>
          <w:ilvl w:val="0"/>
          <w:numId w:val="10"/>
        </w:numPr>
        <w:rPr>
          <w:rFonts w:ascii="Century Gothic" w:hAnsi="Century Gothic"/>
          <w:sz w:val="24"/>
          <w:szCs w:val="24"/>
        </w:rPr>
      </w:pPr>
      <w:r w:rsidRPr="00396461">
        <w:rPr>
          <w:rFonts w:ascii="Century Gothic" w:hAnsi="Century Gothic"/>
          <w:sz w:val="24"/>
          <w:szCs w:val="24"/>
        </w:rPr>
        <w:t>be addressed appropriately with those involved;</w:t>
      </w:r>
    </w:p>
    <w:p w14:paraId="23CA14B1" w14:textId="77777777" w:rsidR="00396461" w:rsidRPr="00396461" w:rsidRDefault="00396461" w:rsidP="00E35A3C">
      <w:pPr>
        <w:pStyle w:val="ListParagraph"/>
        <w:numPr>
          <w:ilvl w:val="0"/>
          <w:numId w:val="10"/>
        </w:numPr>
        <w:rPr>
          <w:rFonts w:ascii="Century Gothic" w:hAnsi="Century Gothic"/>
          <w:sz w:val="24"/>
          <w:szCs w:val="24"/>
        </w:rPr>
      </w:pPr>
      <w:r w:rsidRPr="00396461">
        <w:rPr>
          <w:rFonts w:ascii="Century Gothic" w:hAnsi="Century Gothic"/>
          <w:sz w:val="24"/>
          <w:szCs w:val="24"/>
        </w:rPr>
        <w:t>be reported and monitored by senior leaders;</w:t>
      </w:r>
    </w:p>
    <w:p w14:paraId="45C4EFFF" w14:textId="77777777" w:rsidR="00396461" w:rsidRDefault="00396461" w:rsidP="00E35A3C">
      <w:pPr>
        <w:pStyle w:val="ListParagraph"/>
        <w:numPr>
          <w:ilvl w:val="0"/>
          <w:numId w:val="10"/>
        </w:numPr>
        <w:rPr>
          <w:rFonts w:ascii="Century Gothic" w:hAnsi="Century Gothic"/>
          <w:sz w:val="24"/>
          <w:szCs w:val="24"/>
        </w:rPr>
      </w:pPr>
      <w:r w:rsidRPr="00396461">
        <w:rPr>
          <w:rFonts w:ascii="Century Gothic" w:hAnsi="Century Gothic"/>
          <w:sz w:val="24"/>
          <w:szCs w:val="24"/>
        </w:rPr>
        <w:t>inform future curriculum and pastoral provision where appropriate.</w:t>
      </w:r>
    </w:p>
    <w:p w14:paraId="12A2C242" w14:textId="77777777" w:rsidR="0052158B" w:rsidRPr="0052158B" w:rsidRDefault="0052158B" w:rsidP="0052158B">
      <w:pPr>
        <w:pStyle w:val="Heading1"/>
        <w:rPr>
          <w:rFonts w:ascii="Century Gothic" w:hAnsi="Century Gothic"/>
          <w:b w:val="0"/>
          <w:bCs w:val="0"/>
        </w:rPr>
      </w:pPr>
      <w:r w:rsidRPr="0052158B">
        <w:rPr>
          <w:rFonts w:ascii="Century Gothic" w:hAnsi="Century Gothic"/>
          <w:b w:val="0"/>
          <w:bCs w:val="0"/>
        </w:rPr>
        <w:t>13. Wellbeing and Belonging</w:t>
      </w:r>
    </w:p>
    <w:p w14:paraId="0EA8536F" w14:textId="77777777" w:rsidR="00B74FB8" w:rsidRPr="00B74FB8" w:rsidRDefault="00B74FB8" w:rsidP="00B74FB8">
      <w:pPr>
        <w:rPr>
          <w:rFonts w:ascii="Century Gothic" w:hAnsi="Century Gothic"/>
          <w:sz w:val="24"/>
          <w:szCs w:val="24"/>
        </w:rPr>
      </w:pPr>
      <w:r w:rsidRPr="00B74FB8">
        <w:rPr>
          <w:rFonts w:ascii="Century Gothic" w:hAnsi="Century Gothic"/>
          <w:sz w:val="24"/>
          <w:szCs w:val="24"/>
        </w:rPr>
        <w:t xml:space="preserve">The school </w:t>
      </w:r>
      <w:proofErr w:type="spellStart"/>
      <w:r w:rsidRPr="00B74FB8">
        <w:rPr>
          <w:rFonts w:ascii="Century Gothic" w:hAnsi="Century Gothic"/>
          <w:sz w:val="24"/>
          <w:szCs w:val="24"/>
        </w:rPr>
        <w:t>recognises</w:t>
      </w:r>
      <w:proofErr w:type="spellEnd"/>
      <w:r w:rsidRPr="00B74FB8">
        <w:rPr>
          <w:rFonts w:ascii="Century Gothic" w:hAnsi="Century Gothic"/>
          <w:sz w:val="24"/>
          <w:szCs w:val="24"/>
        </w:rPr>
        <w:t xml:space="preserve"> that positive wellbeing underpins learning, attendance, behaviour and achievement.</w:t>
      </w:r>
    </w:p>
    <w:p w14:paraId="05DFCF31" w14:textId="77777777" w:rsidR="00B74FB8" w:rsidRPr="00B74FB8" w:rsidRDefault="00B74FB8" w:rsidP="00B74FB8">
      <w:pPr>
        <w:rPr>
          <w:rFonts w:ascii="Century Gothic" w:hAnsi="Century Gothic"/>
          <w:sz w:val="24"/>
          <w:szCs w:val="24"/>
        </w:rPr>
      </w:pPr>
      <w:r w:rsidRPr="00B74FB8">
        <w:rPr>
          <w:rFonts w:ascii="Century Gothic" w:hAnsi="Century Gothic"/>
          <w:sz w:val="24"/>
          <w:szCs w:val="24"/>
        </w:rPr>
        <w:t>The school will:</w:t>
      </w:r>
    </w:p>
    <w:p w14:paraId="36F7FFA9" w14:textId="77777777" w:rsidR="00B74FB8" w:rsidRPr="00B74FB8" w:rsidRDefault="00B74FB8" w:rsidP="00E35A3C">
      <w:pPr>
        <w:pStyle w:val="ListParagraph"/>
        <w:numPr>
          <w:ilvl w:val="0"/>
          <w:numId w:val="19"/>
        </w:numPr>
        <w:rPr>
          <w:rFonts w:ascii="Century Gothic" w:hAnsi="Century Gothic"/>
          <w:sz w:val="24"/>
          <w:szCs w:val="24"/>
        </w:rPr>
      </w:pPr>
      <w:r w:rsidRPr="00B74FB8">
        <w:rPr>
          <w:rFonts w:ascii="Century Gothic" w:hAnsi="Century Gothic"/>
          <w:sz w:val="24"/>
          <w:szCs w:val="24"/>
        </w:rPr>
        <w:t>Promote emotional wellbeing through the curriculum.</w:t>
      </w:r>
    </w:p>
    <w:p w14:paraId="6317CC30" w14:textId="77777777" w:rsidR="00B74FB8" w:rsidRPr="00B74FB8" w:rsidRDefault="00B74FB8" w:rsidP="00E35A3C">
      <w:pPr>
        <w:pStyle w:val="ListParagraph"/>
        <w:numPr>
          <w:ilvl w:val="0"/>
          <w:numId w:val="19"/>
        </w:numPr>
        <w:rPr>
          <w:rFonts w:ascii="Century Gothic" w:hAnsi="Century Gothic"/>
          <w:sz w:val="24"/>
          <w:szCs w:val="24"/>
        </w:rPr>
      </w:pPr>
      <w:r w:rsidRPr="00B74FB8">
        <w:rPr>
          <w:rFonts w:ascii="Century Gothic" w:hAnsi="Century Gothic"/>
          <w:sz w:val="24"/>
          <w:szCs w:val="24"/>
        </w:rPr>
        <w:t>Support pupils and families through pastoral provision.</w:t>
      </w:r>
    </w:p>
    <w:p w14:paraId="23012674" w14:textId="77777777" w:rsidR="00B74FB8" w:rsidRPr="00B74FB8" w:rsidRDefault="00B74FB8" w:rsidP="00E35A3C">
      <w:pPr>
        <w:pStyle w:val="ListParagraph"/>
        <w:numPr>
          <w:ilvl w:val="0"/>
          <w:numId w:val="19"/>
        </w:numPr>
        <w:rPr>
          <w:rFonts w:ascii="Century Gothic" w:hAnsi="Century Gothic"/>
          <w:sz w:val="24"/>
          <w:szCs w:val="24"/>
        </w:rPr>
      </w:pPr>
      <w:r w:rsidRPr="00B74FB8">
        <w:rPr>
          <w:rFonts w:ascii="Century Gothic" w:hAnsi="Century Gothic"/>
          <w:sz w:val="24"/>
          <w:szCs w:val="24"/>
        </w:rPr>
        <w:t>Provide timely interventions where required.</w:t>
      </w:r>
    </w:p>
    <w:p w14:paraId="7E2D01E2" w14:textId="77777777" w:rsidR="00B74FB8" w:rsidRPr="00B74FB8" w:rsidRDefault="00B74FB8" w:rsidP="00E35A3C">
      <w:pPr>
        <w:pStyle w:val="ListParagraph"/>
        <w:numPr>
          <w:ilvl w:val="0"/>
          <w:numId w:val="19"/>
        </w:numPr>
        <w:rPr>
          <w:rFonts w:ascii="Century Gothic" w:hAnsi="Century Gothic"/>
          <w:sz w:val="24"/>
          <w:szCs w:val="24"/>
        </w:rPr>
      </w:pPr>
      <w:r w:rsidRPr="00B74FB8">
        <w:rPr>
          <w:rFonts w:ascii="Century Gothic" w:hAnsi="Century Gothic"/>
          <w:sz w:val="24"/>
          <w:szCs w:val="24"/>
        </w:rPr>
        <w:t>Promote positive relationships.</w:t>
      </w:r>
    </w:p>
    <w:p w14:paraId="1FAE41D3" w14:textId="77777777" w:rsidR="00B74FB8" w:rsidRPr="00B74FB8" w:rsidRDefault="00B74FB8" w:rsidP="00E35A3C">
      <w:pPr>
        <w:pStyle w:val="ListParagraph"/>
        <w:numPr>
          <w:ilvl w:val="0"/>
          <w:numId w:val="19"/>
        </w:numPr>
        <w:rPr>
          <w:rFonts w:ascii="Century Gothic" w:hAnsi="Century Gothic"/>
          <w:sz w:val="24"/>
          <w:szCs w:val="24"/>
        </w:rPr>
      </w:pPr>
      <w:r w:rsidRPr="00B74FB8">
        <w:rPr>
          <w:rFonts w:ascii="Century Gothic" w:hAnsi="Century Gothic"/>
          <w:sz w:val="24"/>
          <w:szCs w:val="24"/>
        </w:rPr>
        <w:t>Foster a sense of belonging for all members of the community.</w:t>
      </w:r>
    </w:p>
    <w:p w14:paraId="7B2005E7" w14:textId="77777777" w:rsidR="00B74FB8" w:rsidRPr="00B74FB8" w:rsidRDefault="00B74FB8" w:rsidP="00E35A3C">
      <w:pPr>
        <w:pStyle w:val="ListParagraph"/>
        <w:numPr>
          <w:ilvl w:val="0"/>
          <w:numId w:val="19"/>
        </w:numPr>
        <w:rPr>
          <w:rFonts w:ascii="Century Gothic" w:hAnsi="Century Gothic"/>
          <w:sz w:val="24"/>
          <w:szCs w:val="24"/>
        </w:rPr>
      </w:pPr>
      <w:r w:rsidRPr="00B74FB8">
        <w:rPr>
          <w:rFonts w:ascii="Century Gothic" w:hAnsi="Century Gothic"/>
          <w:sz w:val="24"/>
          <w:szCs w:val="24"/>
        </w:rPr>
        <w:t>Support staff wellbeing.</w:t>
      </w:r>
    </w:p>
    <w:p w14:paraId="0FC1410E" w14:textId="17AF69B3" w:rsidR="00B74FB8" w:rsidRPr="0052158B" w:rsidRDefault="00B74FB8" w:rsidP="00B74FB8">
      <w:pPr>
        <w:rPr>
          <w:rFonts w:ascii="Century Gothic" w:hAnsi="Century Gothic"/>
          <w:sz w:val="24"/>
          <w:szCs w:val="24"/>
        </w:rPr>
      </w:pPr>
      <w:r w:rsidRPr="00B74FB8">
        <w:rPr>
          <w:rFonts w:ascii="Century Gothic" w:hAnsi="Century Gothic"/>
          <w:sz w:val="24"/>
          <w:szCs w:val="24"/>
        </w:rPr>
        <w:t>This work supports Equality Objective 3 and reflects our commitment to creating a nurturing Catholic community in which all can flourish.</w:t>
      </w:r>
    </w:p>
    <w:p w14:paraId="5473EFD0" w14:textId="77777777" w:rsidR="0052158B" w:rsidRPr="0052158B" w:rsidRDefault="0052158B" w:rsidP="0052158B">
      <w:pPr>
        <w:pStyle w:val="Heading1"/>
        <w:rPr>
          <w:rFonts w:ascii="Century Gothic" w:hAnsi="Century Gothic"/>
          <w:b w:val="0"/>
          <w:bCs w:val="0"/>
        </w:rPr>
      </w:pPr>
      <w:r w:rsidRPr="0052158B">
        <w:rPr>
          <w:rFonts w:ascii="Century Gothic" w:hAnsi="Century Gothic"/>
          <w:b w:val="0"/>
          <w:bCs w:val="0"/>
        </w:rPr>
        <w:t>14. Roles and Responsibilities</w:t>
      </w:r>
    </w:p>
    <w:p w14:paraId="0C25A343" w14:textId="77777777" w:rsidR="00E35A3C" w:rsidRPr="00E35A3C" w:rsidRDefault="00E35A3C" w:rsidP="00E35A3C">
      <w:pPr>
        <w:rPr>
          <w:rFonts w:ascii="Century Gothic" w:hAnsi="Century Gothic"/>
          <w:sz w:val="24"/>
          <w:szCs w:val="24"/>
        </w:rPr>
      </w:pPr>
      <w:r w:rsidRPr="00E35A3C">
        <w:rPr>
          <w:rFonts w:ascii="Century Gothic" w:hAnsi="Century Gothic"/>
          <w:sz w:val="24"/>
          <w:szCs w:val="24"/>
        </w:rPr>
        <w:t>The Governing Body will:</w:t>
      </w:r>
    </w:p>
    <w:p w14:paraId="440A3475" w14:textId="77777777" w:rsidR="00E35A3C" w:rsidRPr="00E35A3C" w:rsidRDefault="00E35A3C" w:rsidP="00E35A3C">
      <w:pPr>
        <w:pStyle w:val="ListParagraph"/>
        <w:numPr>
          <w:ilvl w:val="0"/>
          <w:numId w:val="20"/>
        </w:numPr>
        <w:rPr>
          <w:rFonts w:ascii="Century Gothic" w:hAnsi="Century Gothic"/>
          <w:sz w:val="24"/>
          <w:szCs w:val="24"/>
        </w:rPr>
      </w:pPr>
      <w:r w:rsidRPr="00E35A3C">
        <w:rPr>
          <w:rFonts w:ascii="Century Gothic" w:hAnsi="Century Gothic"/>
          <w:sz w:val="24"/>
          <w:szCs w:val="24"/>
        </w:rPr>
        <w:t>Ensure compliance with equality legislation.</w:t>
      </w:r>
    </w:p>
    <w:p w14:paraId="568B49CA" w14:textId="77777777" w:rsidR="00E35A3C" w:rsidRPr="00E35A3C" w:rsidRDefault="00E35A3C" w:rsidP="00E35A3C">
      <w:pPr>
        <w:pStyle w:val="ListParagraph"/>
        <w:numPr>
          <w:ilvl w:val="0"/>
          <w:numId w:val="20"/>
        </w:numPr>
        <w:rPr>
          <w:rFonts w:ascii="Century Gothic" w:hAnsi="Century Gothic"/>
          <w:sz w:val="24"/>
          <w:szCs w:val="24"/>
        </w:rPr>
      </w:pPr>
      <w:r w:rsidRPr="00E35A3C">
        <w:rPr>
          <w:rFonts w:ascii="Century Gothic" w:hAnsi="Century Gothic"/>
          <w:sz w:val="24"/>
          <w:szCs w:val="24"/>
        </w:rPr>
        <w:t>Approve and review this policy.</w:t>
      </w:r>
    </w:p>
    <w:p w14:paraId="389AA9B1" w14:textId="77777777" w:rsidR="00E35A3C" w:rsidRPr="00E35A3C" w:rsidRDefault="00E35A3C" w:rsidP="00E35A3C">
      <w:pPr>
        <w:pStyle w:val="ListParagraph"/>
        <w:numPr>
          <w:ilvl w:val="0"/>
          <w:numId w:val="20"/>
        </w:numPr>
        <w:rPr>
          <w:rFonts w:ascii="Century Gothic" w:hAnsi="Century Gothic"/>
          <w:sz w:val="24"/>
          <w:szCs w:val="24"/>
        </w:rPr>
      </w:pPr>
      <w:r w:rsidRPr="00E35A3C">
        <w:rPr>
          <w:rFonts w:ascii="Century Gothic" w:hAnsi="Century Gothic"/>
          <w:sz w:val="24"/>
          <w:szCs w:val="24"/>
        </w:rPr>
        <w:t>Monitor progress against equality objectives.</w:t>
      </w:r>
    </w:p>
    <w:p w14:paraId="206CC6F1" w14:textId="77777777" w:rsidR="00E35A3C" w:rsidRPr="00E35A3C" w:rsidRDefault="00E35A3C" w:rsidP="00E35A3C">
      <w:pPr>
        <w:pStyle w:val="ListParagraph"/>
        <w:numPr>
          <w:ilvl w:val="0"/>
          <w:numId w:val="20"/>
        </w:numPr>
        <w:rPr>
          <w:rFonts w:ascii="Century Gothic" w:hAnsi="Century Gothic"/>
          <w:sz w:val="24"/>
          <w:szCs w:val="24"/>
        </w:rPr>
      </w:pPr>
      <w:r w:rsidRPr="00E35A3C">
        <w:rPr>
          <w:rFonts w:ascii="Century Gothic" w:hAnsi="Century Gothic"/>
          <w:sz w:val="24"/>
          <w:szCs w:val="24"/>
        </w:rPr>
        <w:t>Hold leaders accountable for promoting equality and inclusion.</w:t>
      </w:r>
    </w:p>
    <w:p w14:paraId="393CD784" w14:textId="77777777" w:rsidR="00E35A3C" w:rsidRPr="00E35A3C" w:rsidRDefault="00E35A3C" w:rsidP="00E35A3C">
      <w:pPr>
        <w:rPr>
          <w:rFonts w:ascii="Century Gothic" w:hAnsi="Century Gothic"/>
          <w:sz w:val="24"/>
          <w:szCs w:val="24"/>
        </w:rPr>
      </w:pPr>
    </w:p>
    <w:p w14:paraId="6E24BA2B" w14:textId="77777777" w:rsidR="00E35A3C" w:rsidRPr="00E35A3C" w:rsidRDefault="00E35A3C" w:rsidP="00E35A3C">
      <w:pPr>
        <w:rPr>
          <w:rFonts w:ascii="Century Gothic" w:hAnsi="Century Gothic"/>
          <w:sz w:val="24"/>
          <w:szCs w:val="24"/>
        </w:rPr>
      </w:pPr>
      <w:r w:rsidRPr="00E35A3C">
        <w:rPr>
          <w:rFonts w:ascii="Century Gothic" w:hAnsi="Century Gothic"/>
          <w:sz w:val="24"/>
          <w:szCs w:val="24"/>
        </w:rPr>
        <w:lastRenderedPageBreak/>
        <w:t>The Headteacher will:</w:t>
      </w:r>
    </w:p>
    <w:p w14:paraId="2EE32D2A" w14:textId="77777777" w:rsidR="00E35A3C" w:rsidRPr="00E35A3C" w:rsidRDefault="00E35A3C" w:rsidP="00E35A3C">
      <w:pPr>
        <w:pStyle w:val="ListParagraph"/>
        <w:numPr>
          <w:ilvl w:val="0"/>
          <w:numId w:val="21"/>
        </w:numPr>
        <w:rPr>
          <w:rFonts w:ascii="Century Gothic" w:hAnsi="Century Gothic"/>
          <w:sz w:val="24"/>
          <w:szCs w:val="24"/>
        </w:rPr>
      </w:pPr>
      <w:r w:rsidRPr="00E35A3C">
        <w:rPr>
          <w:rFonts w:ascii="Century Gothic" w:hAnsi="Century Gothic"/>
          <w:sz w:val="24"/>
          <w:szCs w:val="24"/>
        </w:rPr>
        <w:t>Implement this policy.</w:t>
      </w:r>
    </w:p>
    <w:p w14:paraId="5C486C56" w14:textId="77777777" w:rsidR="00E35A3C" w:rsidRPr="00E35A3C" w:rsidRDefault="00E35A3C" w:rsidP="00E35A3C">
      <w:pPr>
        <w:pStyle w:val="ListParagraph"/>
        <w:numPr>
          <w:ilvl w:val="0"/>
          <w:numId w:val="21"/>
        </w:numPr>
        <w:rPr>
          <w:rFonts w:ascii="Century Gothic" w:hAnsi="Century Gothic"/>
          <w:sz w:val="24"/>
          <w:szCs w:val="24"/>
        </w:rPr>
      </w:pPr>
      <w:r w:rsidRPr="00E35A3C">
        <w:rPr>
          <w:rFonts w:ascii="Century Gothic" w:hAnsi="Century Gothic"/>
          <w:sz w:val="24"/>
          <w:szCs w:val="24"/>
        </w:rPr>
        <w:t>Promote an inclusive culture.</w:t>
      </w:r>
    </w:p>
    <w:p w14:paraId="61711567" w14:textId="77777777" w:rsidR="00E35A3C" w:rsidRPr="00E35A3C" w:rsidRDefault="00E35A3C" w:rsidP="00E35A3C">
      <w:pPr>
        <w:pStyle w:val="ListParagraph"/>
        <w:numPr>
          <w:ilvl w:val="0"/>
          <w:numId w:val="21"/>
        </w:numPr>
        <w:rPr>
          <w:rFonts w:ascii="Century Gothic" w:hAnsi="Century Gothic"/>
          <w:sz w:val="24"/>
          <w:szCs w:val="24"/>
        </w:rPr>
      </w:pPr>
      <w:r w:rsidRPr="00E35A3C">
        <w:rPr>
          <w:rFonts w:ascii="Century Gothic" w:hAnsi="Century Gothic"/>
          <w:sz w:val="24"/>
          <w:szCs w:val="24"/>
        </w:rPr>
        <w:t>Ensure equality considerations inform school improvement planning.</w:t>
      </w:r>
    </w:p>
    <w:p w14:paraId="4A4EFB6A" w14:textId="77777777" w:rsidR="00E35A3C" w:rsidRPr="00E35A3C" w:rsidRDefault="00E35A3C" w:rsidP="00E35A3C">
      <w:pPr>
        <w:pStyle w:val="ListParagraph"/>
        <w:numPr>
          <w:ilvl w:val="0"/>
          <w:numId w:val="21"/>
        </w:numPr>
        <w:rPr>
          <w:rFonts w:ascii="Century Gothic" w:hAnsi="Century Gothic"/>
          <w:sz w:val="24"/>
          <w:szCs w:val="24"/>
        </w:rPr>
      </w:pPr>
      <w:r w:rsidRPr="00E35A3C">
        <w:rPr>
          <w:rFonts w:ascii="Century Gothic" w:hAnsi="Century Gothic"/>
          <w:sz w:val="24"/>
          <w:szCs w:val="24"/>
        </w:rPr>
        <w:t>Monitor attainment, attendance and participation data.</w:t>
      </w:r>
    </w:p>
    <w:p w14:paraId="530FFA08" w14:textId="77777777" w:rsidR="00E35A3C" w:rsidRPr="00E35A3C" w:rsidRDefault="00E35A3C" w:rsidP="00E35A3C">
      <w:pPr>
        <w:pStyle w:val="ListParagraph"/>
        <w:numPr>
          <w:ilvl w:val="0"/>
          <w:numId w:val="21"/>
        </w:numPr>
        <w:rPr>
          <w:rFonts w:ascii="Century Gothic" w:hAnsi="Century Gothic"/>
          <w:sz w:val="24"/>
          <w:szCs w:val="24"/>
        </w:rPr>
      </w:pPr>
      <w:r w:rsidRPr="00E35A3C">
        <w:rPr>
          <w:rFonts w:ascii="Century Gothic" w:hAnsi="Century Gothic"/>
          <w:sz w:val="24"/>
          <w:szCs w:val="24"/>
        </w:rPr>
        <w:t>Ensure appropriate training is provided.</w:t>
      </w:r>
    </w:p>
    <w:p w14:paraId="1222C415" w14:textId="77777777" w:rsidR="00E35A3C" w:rsidRPr="00E35A3C" w:rsidRDefault="00E35A3C" w:rsidP="00E35A3C">
      <w:pPr>
        <w:rPr>
          <w:rFonts w:ascii="Century Gothic" w:hAnsi="Century Gothic"/>
          <w:sz w:val="24"/>
          <w:szCs w:val="24"/>
        </w:rPr>
      </w:pPr>
      <w:r w:rsidRPr="00E35A3C">
        <w:rPr>
          <w:rFonts w:ascii="Century Gothic" w:hAnsi="Century Gothic"/>
          <w:sz w:val="24"/>
          <w:szCs w:val="24"/>
        </w:rPr>
        <w:t>All staff will:</w:t>
      </w:r>
    </w:p>
    <w:p w14:paraId="71B76C0F" w14:textId="77777777" w:rsidR="00E35A3C" w:rsidRPr="00E35A3C" w:rsidRDefault="00E35A3C" w:rsidP="00E35A3C">
      <w:pPr>
        <w:pStyle w:val="ListParagraph"/>
        <w:numPr>
          <w:ilvl w:val="0"/>
          <w:numId w:val="22"/>
        </w:numPr>
        <w:rPr>
          <w:rFonts w:ascii="Century Gothic" w:hAnsi="Century Gothic"/>
          <w:sz w:val="24"/>
          <w:szCs w:val="24"/>
        </w:rPr>
      </w:pPr>
      <w:r w:rsidRPr="00E35A3C">
        <w:rPr>
          <w:rFonts w:ascii="Century Gothic" w:hAnsi="Century Gothic"/>
          <w:sz w:val="24"/>
          <w:szCs w:val="24"/>
        </w:rPr>
        <w:t>Uphold the principles outlined in this policy.</w:t>
      </w:r>
    </w:p>
    <w:p w14:paraId="24B97236" w14:textId="77777777" w:rsidR="00E35A3C" w:rsidRPr="00E35A3C" w:rsidRDefault="00E35A3C" w:rsidP="00E35A3C">
      <w:pPr>
        <w:pStyle w:val="ListParagraph"/>
        <w:numPr>
          <w:ilvl w:val="0"/>
          <w:numId w:val="22"/>
        </w:numPr>
        <w:rPr>
          <w:rFonts w:ascii="Century Gothic" w:hAnsi="Century Gothic"/>
          <w:sz w:val="24"/>
          <w:szCs w:val="24"/>
        </w:rPr>
      </w:pPr>
      <w:r w:rsidRPr="00E35A3C">
        <w:rPr>
          <w:rFonts w:ascii="Century Gothic" w:hAnsi="Century Gothic"/>
          <w:sz w:val="24"/>
          <w:szCs w:val="24"/>
        </w:rPr>
        <w:t>Promote equality and inclusion in their daily practice.</w:t>
      </w:r>
    </w:p>
    <w:p w14:paraId="795F57B5" w14:textId="77777777" w:rsidR="00E35A3C" w:rsidRPr="00E35A3C" w:rsidRDefault="00E35A3C" w:rsidP="00E35A3C">
      <w:pPr>
        <w:pStyle w:val="ListParagraph"/>
        <w:numPr>
          <w:ilvl w:val="0"/>
          <w:numId w:val="22"/>
        </w:numPr>
        <w:rPr>
          <w:rFonts w:ascii="Century Gothic" w:hAnsi="Century Gothic"/>
          <w:sz w:val="24"/>
          <w:szCs w:val="24"/>
        </w:rPr>
      </w:pPr>
      <w:r w:rsidRPr="00E35A3C">
        <w:rPr>
          <w:rFonts w:ascii="Century Gothic" w:hAnsi="Century Gothic"/>
          <w:sz w:val="24"/>
          <w:szCs w:val="24"/>
        </w:rPr>
        <w:t>Challenge discrimination and prejudice.</w:t>
      </w:r>
    </w:p>
    <w:p w14:paraId="59B4AFA4" w14:textId="77777777" w:rsidR="00E35A3C" w:rsidRPr="00E35A3C" w:rsidRDefault="00E35A3C" w:rsidP="00E35A3C">
      <w:pPr>
        <w:pStyle w:val="ListParagraph"/>
        <w:numPr>
          <w:ilvl w:val="0"/>
          <w:numId w:val="22"/>
        </w:numPr>
        <w:rPr>
          <w:rFonts w:ascii="Century Gothic" w:hAnsi="Century Gothic"/>
          <w:sz w:val="24"/>
          <w:szCs w:val="24"/>
        </w:rPr>
      </w:pPr>
      <w:r w:rsidRPr="00E35A3C">
        <w:rPr>
          <w:rFonts w:ascii="Century Gothic" w:hAnsi="Century Gothic"/>
          <w:sz w:val="24"/>
          <w:szCs w:val="24"/>
        </w:rPr>
        <w:t>Model respectful and inclusive behaviour.</w:t>
      </w:r>
    </w:p>
    <w:p w14:paraId="03C30E35" w14:textId="77777777" w:rsidR="00E35A3C" w:rsidRPr="00E35A3C" w:rsidRDefault="00E35A3C" w:rsidP="00E35A3C">
      <w:pPr>
        <w:pStyle w:val="ListParagraph"/>
        <w:numPr>
          <w:ilvl w:val="0"/>
          <w:numId w:val="22"/>
        </w:numPr>
        <w:rPr>
          <w:rFonts w:ascii="Century Gothic" w:hAnsi="Century Gothic"/>
          <w:sz w:val="24"/>
          <w:szCs w:val="24"/>
        </w:rPr>
      </w:pPr>
      <w:r w:rsidRPr="00E35A3C">
        <w:rPr>
          <w:rFonts w:ascii="Century Gothic" w:hAnsi="Century Gothic"/>
          <w:sz w:val="24"/>
          <w:szCs w:val="24"/>
        </w:rPr>
        <w:t>Report concerns appropriately.</w:t>
      </w:r>
    </w:p>
    <w:p w14:paraId="7C5A7B12" w14:textId="77777777" w:rsidR="00E35A3C" w:rsidRPr="00E35A3C" w:rsidRDefault="00E35A3C" w:rsidP="00E35A3C">
      <w:pPr>
        <w:rPr>
          <w:rFonts w:ascii="Century Gothic" w:hAnsi="Century Gothic"/>
          <w:sz w:val="24"/>
          <w:szCs w:val="24"/>
        </w:rPr>
      </w:pPr>
      <w:r w:rsidRPr="00E35A3C">
        <w:rPr>
          <w:rFonts w:ascii="Century Gothic" w:hAnsi="Century Gothic"/>
          <w:sz w:val="24"/>
          <w:szCs w:val="24"/>
        </w:rPr>
        <w:t>Pupils are expected to:</w:t>
      </w:r>
    </w:p>
    <w:p w14:paraId="78B26CBC" w14:textId="77777777" w:rsidR="00E35A3C" w:rsidRPr="00E35A3C" w:rsidRDefault="00E35A3C" w:rsidP="00E35A3C">
      <w:pPr>
        <w:pStyle w:val="ListParagraph"/>
        <w:numPr>
          <w:ilvl w:val="0"/>
          <w:numId w:val="23"/>
        </w:numPr>
        <w:rPr>
          <w:rFonts w:ascii="Century Gothic" w:hAnsi="Century Gothic"/>
          <w:sz w:val="24"/>
          <w:szCs w:val="24"/>
        </w:rPr>
      </w:pPr>
      <w:r w:rsidRPr="00E35A3C">
        <w:rPr>
          <w:rFonts w:ascii="Century Gothic" w:hAnsi="Century Gothic"/>
          <w:sz w:val="24"/>
          <w:szCs w:val="24"/>
        </w:rPr>
        <w:t>Treat others with dignity and respect.</w:t>
      </w:r>
    </w:p>
    <w:p w14:paraId="70026F51" w14:textId="77777777" w:rsidR="00E35A3C" w:rsidRPr="00E35A3C" w:rsidRDefault="00E35A3C" w:rsidP="00E35A3C">
      <w:pPr>
        <w:pStyle w:val="ListParagraph"/>
        <w:numPr>
          <w:ilvl w:val="0"/>
          <w:numId w:val="23"/>
        </w:numPr>
        <w:rPr>
          <w:rFonts w:ascii="Century Gothic" w:hAnsi="Century Gothic"/>
          <w:sz w:val="24"/>
          <w:szCs w:val="24"/>
        </w:rPr>
      </w:pPr>
      <w:r w:rsidRPr="00E35A3C">
        <w:rPr>
          <w:rFonts w:ascii="Century Gothic" w:hAnsi="Century Gothic"/>
          <w:sz w:val="24"/>
          <w:szCs w:val="24"/>
        </w:rPr>
        <w:t>Value differences.</w:t>
      </w:r>
    </w:p>
    <w:p w14:paraId="28755C8E" w14:textId="77777777" w:rsidR="00E35A3C" w:rsidRPr="00E35A3C" w:rsidRDefault="00E35A3C" w:rsidP="00E35A3C">
      <w:pPr>
        <w:pStyle w:val="ListParagraph"/>
        <w:numPr>
          <w:ilvl w:val="0"/>
          <w:numId w:val="23"/>
        </w:numPr>
        <w:rPr>
          <w:rFonts w:ascii="Century Gothic" w:hAnsi="Century Gothic"/>
          <w:sz w:val="24"/>
          <w:szCs w:val="24"/>
        </w:rPr>
      </w:pPr>
      <w:r w:rsidRPr="00E35A3C">
        <w:rPr>
          <w:rFonts w:ascii="Century Gothic" w:hAnsi="Century Gothic"/>
          <w:sz w:val="24"/>
          <w:szCs w:val="24"/>
        </w:rPr>
        <w:t>Challenge unkind or discriminatory behaviour.</w:t>
      </w:r>
    </w:p>
    <w:p w14:paraId="58693059" w14:textId="396C7D3E" w:rsidR="00E35A3C" w:rsidRPr="00E35A3C" w:rsidRDefault="00E35A3C" w:rsidP="00E35A3C">
      <w:pPr>
        <w:pStyle w:val="ListParagraph"/>
        <w:numPr>
          <w:ilvl w:val="0"/>
          <w:numId w:val="23"/>
        </w:numPr>
        <w:rPr>
          <w:rFonts w:ascii="Century Gothic" w:hAnsi="Century Gothic"/>
          <w:sz w:val="24"/>
          <w:szCs w:val="24"/>
        </w:rPr>
      </w:pPr>
      <w:r w:rsidRPr="00E35A3C">
        <w:rPr>
          <w:rFonts w:ascii="Century Gothic" w:hAnsi="Century Gothic"/>
          <w:sz w:val="24"/>
          <w:szCs w:val="24"/>
        </w:rPr>
        <w:t>Contribute positively to the inclusive ethos of the school.</w:t>
      </w:r>
    </w:p>
    <w:p w14:paraId="3CE6DB58" w14:textId="77777777" w:rsidR="0052158B" w:rsidRPr="0052158B" w:rsidRDefault="0052158B" w:rsidP="0052158B">
      <w:pPr>
        <w:pStyle w:val="Heading1"/>
        <w:rPr>
          <w:rFonts w:ascii="Century Gothic" w:hAnsi="Century Gothic"/>
          <w:b w:val="0"/>
          <w:bCs w:val="0"/>
        </w:rPr>
      </w:pPr>
      <w:r w:rsidRPr="0052158B">
        <w:rPr>
          <w:rFonts w:ascii="Century Gothic" w:hAnsi="Century Gothic"/>
          <w:b w:val="0"/>
          <w:bCs w:val="0"/>
        </w:rPr>
        <w:t>15. Monitoring, Equality Information and Governor Oversight</w:t>
      </w:r>
    </w:p>
    <w:p w14:paraId="7B47437D" w14:textId="77777777" w:rsidR="00AA3CF5" w:rsidRPr="00AA3CF5" w:rsidRDefault="00AA3CF5" w:rsidP="00AA3CF5">
      <w:pPr>
        <w:rPr>
          <w:rFonts w:ascii="Century Gothic" w:hAnsi="Century Gothic"/>
          <w:sz w:val="24"/>
          <w:szCs w:val="24"/>
        </w:rPr>
      </w:pPr>
      <w:r w:rsidRPr="00AA3CF5">
        <w:rPr>
          <w:rFonts w:ascii="Century Gothic" w:hAnsi="Century Gothic"/>
          <w:sz w:val="24"/>
          <w:szCs w:val="24"/>
        </w:rPr>
        <w:t>The Governing Body and Headteacher will monitor:</w:t>
      </w:r>
    </w:p>
    <w:p w14:paraId="0E39F569" w14:textId="77777777" w:rsidR="00AA3CF5" w:rsidRPr="00AA3CF5" w:rsidRDefault="00AA3CF5" w:rsidP="00E35A3C">
      <w:pPr>
        <w:pStyle w:val="ListParagraph"/>
        <w:numPr>
          <w:ilvl w:val="0"/>
          <w:numId w:val="8"/>
        </w:numPr>
        <w:rPr>
          <w:rFonts w:ascii="Century Gothic" w:hAnsi="Century Gothic"/>
          <w:sz w:val="24"/>
          <w:szCs w:val="24"/>
        </w:rPr>
      </w:pPr>
      <w:r w:rsidRPr="00AA3CF5">
        <w:rPr>
          <w:rFonts w:ascii="Century Gothic" w:hAnsi="Century Gothic"/>
          <w:sz w:val="24"/>
          <w:szCs w:val="24"/>
        </w:rPr>
        <w:t>attainment and progress of key pupil groups;</w:t>
      </w:r>
    </w:p>
    <w:p w14:paraId="608862D5" w14:textId="77777777" w:rsidR="00AA3CF5" w:rsidRPr="00AA3CF5" w:rsidRDefault="00AA3CF5" w:rsidP="00E35A3C">
      <w:pPr>
        <w:pStyle w:val="ListParagraph"/>
        <w:numPr>
          <w:ilvl w:val="0"/>
          <w:numId w:val="8"/>
        </w:numPr>
        <w:rPr>
          <w:rFonts w:ascii="Century Gothic" w:hAnsi="Century Gothic"/>
          <w:sz w:val="24"/>
          <w:szCs w:val="24"/>
        </w:rPr>
      </w:pPr>
      <w:r w:rsidRPr="00AA3CF5">
        <w:rPr>
          <w:rFonts w:ascii="Century Gothic" w:hAnsi="Century Gothic"/>
          <w:sz w:val="24"/>
          <w:szCs w:val="24"/>
        </w:rPr>
        <w:t>attendance and persistent absence patterns;</w:t>
      </w:r>
    </w:p>
    <w:p w14:paraId="6B446D3A" w14:textId="77777777" w:rsidR="00AA3CF5" w:rsidRPr="00AA3CF5" w:rsidRDefault="00AA3CF5" w:rsidP="00E35A3C">
      <w:pPr>
        <w:pStyle w:val="ListParagraph"/>
        <w:numPr>
          <w:ilvl w:val="0"/>
          <w:numId w:val="8"/>
        </w:numPr>
        <w:rPr>
          <w:rFonts w:ascii="Century Gothic" w:hAnsi="Century Gothic"/>
          <w:sz w:val="24"/>
          <w:szCs w:val="24"/>
        </w:rPr>
      </w:pPr>
      <w:r w:rsidRPr="00AA3CF5">
        <w:rPr>
          <w:rFonts w:ascii="Century Gothic" w:hAnsi="Century Gothic"/>
          <w:sz w:val="24"/>
          <w:szCs w:val="24"/>
        </w:rPr>
        <w:t>participation in clubs, trips and enrichment activities;</w:t>
      </w:r>
    </w:p>
    <w:p w14:paraId="3B1F40D5" w14:textId="77777777" w:rsidR="00AA3CF5" w:rsidRPr="00AA3CF5" w:rsidRDefault="00AA3CF5" w:rsidP="00E35A3C">
      <w:pPr>
        <w:pStyle w:val="ListParagraph"/>
        <w:numPr>
          <w:ilvl w:val="0"/>
          <w:numId w:val="8"/>
        </w:numPr>
        <w:rPr>
          <w:rFonts w:ascii="Century Gothic" w:hAnsi="Century Gothic"/>
          <w:sz w:val="24"/>
          <w:szCs w:val="24"/>
        </w:rPr>
      </w:pPr>
      <w:r w:rsidRPr="00AA3CF5">
        <w:rPr>
          <w:rFonts w:ascii="Century Gothic" w:hAnsi="Century Gothic"/>
          <w:sz w:val="24"/>
          <w:szCs w:val="24"/>
        </w:rPr>
        <w:t>SEND outcomes;</w:t>
      </w:r>
    </w:p>
    <w:p w14:paraId="39070179" w14:textId="77777777" w:rsidR="00AA3CF5" w:rsidRPr="00AA3CF5" w:rsidRDefault="00AA3CF5" w:rsidP="00E35A3C">
      <w:pPr>
        <w:pStyle w:val="ListParagraph"/>
        <w:numPr>
          <w:ilvl w:val="0"/>
          <w:numId w:val="8"/>
        </w:numPr>
        <w:rPr>
          <w:rFonts w:ascii="Century Gothic" w:hAnsi="Century Gothic"/>
          <w:sz w:val="24"/>
          <w:szCs w:val="24"/>
        </w:rPr>
      </w:pPr>
      <w:r w:rsidRPr="00AA3CF5">
        <w:rPr>
          <w:rFonts w:ascii="Century Gothic" w:hAnsi="Century Gothic"/>
          <w:sz w:val="24"/>
          <w:szCs w:val="24"/>
        </w:rPr>
        <w:t>outcomes for disadvantaged pupils;</w:t>
      </w:r>
    </w:p>
    <w:p w14:paraId="5CD04D7B" w14:textId="77777777" w:rsidR="00AA3CF5" w:rsidRPr="00AA3CF5" w:rsidRDefault="00AA3CF5" w:rsidP="00E35A3C">
      <w:pPr>
        <w:pStyle w:val="ListParagraph"/>
        <w:numPr>
          <w:ilvl w:val="0"/>
          <w:numId w:val="8"/>
        </w:numPr>
        <w:rPr>
          <w:rFonts w:ascii="Century Gothic" w:hAnsi="Century Gothic"/>
          <w:sz w:val="24"/>
          <w:szCs w:val="24"/>
        </w:rPr>
      </w:pPr>
      <w:r w:rsidRPr="00AA3CF5">
        <w:rPr>
          <w:rFonts w:ascii="Century Gothic" w:hAnsi="Century Gothic"/>
          <w:sz w:val="24"/>
          <w:szCs w:val="24"/>
        </w:rPr>
        <w:t>EAL pupil progress;</w:t>
      </w:r>
    </w:p>
    <w:p w14:paraId="3E394F4F" w14:textId="77777777" w:rsidR="00AA3CF5" w:rsidRPr="00AA3CF5" w:rsidRDefault="00AA3CF5" w:rsidP="00E35A3C">
      <w:pPr>
        <w:pStyle w:val="ListParagraph"/>
        <w:numPr>
          <w:ilvl w:val="0"/>
          <w:numId w:val="8"/>
        </w:numPr>
        <w:rPr>
          <w:rFonts w:ascii="Century Gothic" w:hAnsi="Century Gothic"/>
          <w:sz w:val="24"/>
          <w:szCs w:val="24"/>
        </w:rPr>
      </w:pPr>
      <w:r w:rsidRPr="00AA3CF5">
        <w:rPr>
          <w:rFonts w:ascii="Century Gothic" w:hAnsi="Century Gothic"/>
          <w:sz w:val="24"/>
          <w:szCs w:val="24"/>
        </w:rPr>
        <w:t>discriminatory incidents and bullying incidents;</w:t>
      </w:r>
    </w:p>
    <w:p w14:paraId="37A46B8E" w14:textId="77777777" w:rsidR="00AA3CF5" w:rsidRPr="00AA3CF5" w:rsidRDefault="00AA3CF5" w:rsidP="00E35A3C">
      <w:pPr>
        <w:pStyle w:val="ListParagraph"/>
        <w:numPr>
          <w:ilvl w:val="0"/>
          <w:numId w:val="8"/>
        </w:numPr>
        <w:rPr>
          <w:rFonts w:ascii="Century Gothic" w:hAnsi="Century Gothic"/>
          <w:sz w:val="24"/>
          <w:szCs w:val="24"/>
        </w:rPr>
      </w:pPr>
      <w:r w:rsidRPr="00AA3CF5">
        <w:rPr>
          <w:rFonts w:ascii="Century Gothic" w:hAnsi="Century Gothic"/>
          <w:sz w:val="24"/>
          <w:szCs w:val="24"/>
        </w:rPr>
        <w:t>recruitment and employment practices;</w:t>
      </w:r>
    </w:p>
    <w:p w14:paraId="39BF08F8" w14:textId="77777777" w:rsidR="00AA3CF5" w:rsidRPr="00AA3CF5" w:rsidRDefault="00AA3CF5" w:rsidP="00E35A3C">
      <w:pPr>
        <w:pStyle w:val="ListParagraph"/>
        <w:numPr>
          <w:ilvl w:val="0"/>
          <w:numId w:val="8"/>
        </w:numPr>
        <w:rPr>
          <w:rFonts w:ascii="Century Gothic" w:hAnsi="Century Gothic"/>
          <w:sz w:val="24"/>
          <w:szCs w:val="24"/>
        </w:rPr>
      </w:pPr>
      <w:r w:rsidRPr="00AA3CF5">
        <w:rPr>
          <w:rFonts w:ascii="Century Gothic" w:hAnsi="Century Gothic"/>
          <w:sz w:val="24"/>
          <w:szCs w:val="24"/>
        </w:rPr>
        <w:t>accessibility arrangements;</w:t>
      </w:r>
    </w:p>
    <w:p w14:paraId="70C7D886" w14:textId="77777777" w:rsidR="00AA3CF5" w:rsidRPr="00AA3CF5" w:rsidRDefault="00AA3CF5" w:rsidP="00E35A3C">
      <w:pPr>
        <w:pStyle w:val="ListParagraph"/>
        <w:numPr>
          <w:ilvl w:val="0"/>
          <w:numId w:val="8"/>
        </w:numPr>
        <w:rPr>
          <w:rFonts w:ascii="Century Gothic" w:hAnsi="Century Gothic"/>
          <w:sz w:val="24"/>
          <w:szCs w:val="24"/>
        </w:rPr>
      </w:pPr>
      <w:r w:rsidRPr="00AA3CF5">
        <w:rPr>
          <w:rFonts w:ascii="Century Gothic" w:hAnsi="Century Gothic"/>
          <w:sz w:val="24"/>
          <w:szCs w:val="24"/>
        </w:rPr>
        <w:t>progress towards published Equality Objectives.</w:t>
      </w:r>
    </w:p>
    <w:p w14:paraId="7F79A398" w14:textId="25E8F13D" w:rsidR="0052158B" w:rsidRPr="0052158B" w:rsidRDefault="00AA3CF5" w:rsidP="00AA3CF5">
      <w:pPr>
        <w:rPr>
          <w:rFonts w:ascii="Century Gothic" w:hAnsi="Century Gothic"/>
          <w:sz w:val="24"/>
          <w:szCs w:val="24"/>
        </w:rPr>
      </w:pPr>
      <w:r w:rsidRPr="00AA3CF5">
        <w:rPr>
          <w:rFonts w:ascii="Century Gothic" w:hAnsi="Century Gothic"/>
          <w:sz w:val="24"/>
          <w:szCs w:val="24"/>
        </w:rPr>
        <w:t>Annual monitoring information will be reported to governors and used to inform school improvement priorities.</w:t>
      </w:r>
      <w:r>
        <w:rPr>
          <w:rFonts w:ascii="Century Gothic" w:hAnsi="Century Gothic"/>
          <w:sz w:val="24"/>
          <w:szCs w:val="24"/>
        </w:rPr>
        <w:t xml:space="preserve"> </w:t>
      </w:r>
    </w:p>
    <w:p w14:paraId="7885FC3F" w14:textId="77777777" w:rsidR="0052158B" w:rsidRPr="0052158B" w:rsidRDefault="0052158B" w:rsidP="0052158B">
      <w:pPr>
        <w:pStyle w:val="Heading1"/>
        <w:rPr>
          <w:rFonts w:ascii="Century Gothic" w:hAnsi="Century Gothic"/>
          <w:b w:val="0"/>
          <w:bCs w:val="0"/>
        </w:rPr>
      </w:pPr>
      <w:r w:rsidRPr="0052158B">
        <w:rPr>
          <w:rFonts w:ascii="Century Gothic" w:hAnsi="Century Gothic"/>
          <w:b w:val="0"/>
          <w:bCs w:val="0"/>
        </w:rPr>
        <w:t>16. Related Policies</w:t>
      </w:r>
    </w:p>
    <w:p w14:paraId="472AEACE" w14:textId="77777777" w:rsidR="0052158B" w:rsidRPr="0052158B" w:rsidRDefault="0052158B" w:rsidP="0052158B">
      <w:pPr>
        <w:rPr>
          <w:rFonts w:ascii="Century Gothic" w:hAnsi="Century Gothic"/>
          <w:sz w:val="24"/>
          <w:szCs w:val="24"/>
        </w:rPr>
      </w:pPr>
      <w:r w:rsidRPr="0052158B">
        <w:rPr>
          <w:rFonts w:ascii="Century Gothic" w:hAnsi="Century Gothic"/>
          <w:sz w:val="24"/>
          <w:szCs w:val="24"/>
        </w:rPr>
        <w:t>Accessibility Plan, SEND, Safeguarding, Behaviour, Attendance and Anti-Bullying policies.</w:t>
      </w:r>
    </w:p>
    <w:p w14:paraId="547ECCA8" w14:textId="77777777" w:rsidR="0052158B" w:rsidRPr="0052158B" w:rsidRDefault="0052158B" w:rsidP="0052158B">
      <w:pPr>
        <w:pStyle w:val="Heading1"/>
        <w:rPr>
          <w:rFonts w:ascii="Century Gothic" w:hAnsi="Century Gothic"/>
          <w:b w:val="0"/>
          <w:bCs w:val="0"/>
        </w:rPr>
      </w:pPr>
      <w:r w:rsidRPr="0052158B">
        <w:rPr>
          <w:rFonts w:ascii="Century Gothic" w:hAnsi="Century Gothic"/>
          <w:b w:val="0"/>
          <w:bCs w:val="0"/>
        </w:rPr>
        <w:lastRenderedPageBreak/>
        <w:t>17. Review</w:t>
      </w:r>
    </w:p>
    <w:p w14:paraId="1F7E317C" w14:textId="77777777" w:rsidR="0052158B" w:rsidRPr="0052158B" w:rsidRDefault="0052158B" w:rsidP="0052158B">
      <w:pPr>
        <w:rPr>
          <w:rFonts w:ascii="Century Gothic" w:hAnsi="Century Gothic"/>
          <w:sz w:val="24"/>
          <w:szCs w:val="24"/>
        </w:rPr>
      </w:pPr>
      <w:r w:rsidRPr="0052158B">
        <w:rPr>
          <w:rFonts w:ascii="Century Gothic" w:hAnsi="Century Gothic"/>
          <w:sz w:val="24"/>
          <w:szCs w:val="24"/>
        </w:rPr>
        <w:t>Policy reviewed every three years. Equality Objectives reviewed annually and formally by July 2029.</w:t>
      </w:r>
    </w:p>
    <w:p w14:paraId="65CF8546" w14:textId="77777777" w:rsidR="0052158B" w:rsidRPr="00BE5D2D" w:rsidRDefault="0052158B" w:rsidP="00BF311A">
      <w:pPr>
        <w:rPr>
          <w:rFonts w:ascii="Century Gothic" w:hAnsi="Century Gothic"/>
        </w:rPr>
      </w:pPr>
    </w:p>
    <w:sectPr w:rsidR="0052158B" w:rsidRPr="00BE5D2D" w:rsidSect="007411E5">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2E25070"/>
    <w:multiLevelType w:val="hybridMultilevel"/>
    <w:tmpl w:val="07E64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E323A65"/>
    <w:multiLevelType w:val="hybridMultilevel"/>
    <w:tmpl w:val="7B62D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0D2A62"/>
    <w:multiLevelType w:val="hybridMultilevel"/>
    <w:tmpl w:val="5E069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58D6526"/>
    <w:multiLevelType w:val="hybridMultilevel"/>
    <w:tmpl w:val="C3228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810628"/>
    <w:multiLevelType w:val="hybridMultilevel"/>
    <w:tmpl w:val="BC9E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7646C8"/>
    <w:multiLevelType w:val="hybridMultilevel"/>
    <w:tmpl w:val="1CFC74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A35991"/>
    <w:multiLevelType w:val="hybridMultilevel"/>
    <w:tmpl w:val="C8143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FE5538A"/>
    <w:multiLevelType w:val="hybridMultilevel"/>
    <w:tmpl w:val="584824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4867207"/>
    <w:multiLevelType w:val="hybridMultilevel"/>
    <w:tmpl w:val="40465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EC5C77"/>
    <w:multiLevelType w:val="hybridMultilevel"/>
    <w:tmpl w:val="F0F44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23732E1"/>
    <w:multiLevelType w:val="hybridMultilevel"/>
    <w:tmpl w:val="BEFEB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8652CA2"/>
    <w:multiLevelType w:val="hybridMultilevel"/>
    <w:tmpl w:val="73B452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B8B0826"/>
    <w:multiLevelType w:val="hybridMultilevel"/>
    <w:tmpl w:val="597E8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043108"/>
    <w:multiLevelType w:val="hybridMultilevel"/>
    <w:tmpl w:val="EC225E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0622883"/>
    <w:multiLevelType w:val="hybridMultilevel"/>
    <w:tmpl w:val="DFC403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15B7094"/>
    <w:multiLevelType w:val="hybridMultilevel"/>
    <w:tmpl w:val="09A43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4F94DDC"/>
    <w:multiLevelType w:val="hybridMultilevel"/>
    <w:tmpl w:val="D222E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20"/>
  </w:num>
  <w:num w:numId="8">
    <w:abstractNumId w:val="7"/>
  </w:num>
  <w:num w:numId="9">
    <w:abstractNumId w:val="10"/>
  </w:num>
  <w:num w:numId="10">
    <w:abstractNumId w:val="14"/>
  </w:num>
  <w:num w:numId="11">
    <w:abstractNumId w:val="18"/>
  </w:num>
  <w:num w:numId="12">
    <w:abstractNumId w:val="17"/>
  </w:num>
  <w:num w:numId="13">
    <w:abstractNumId w:val="12"/>
  </w:num>
  <w:num w:numId="14">
    <w:abstractNumId w:val="22"/>
  </w:num>
  <w:num w:numId="15">
    <w:abstractNumId w:val="16"/>
  </w:num>
  <w:num w:numId="16">
    <w:abstractNumId w:val="15"/>
  </w:num>
  <w:num w:numId="17">
    <w:abstractNumId w:val="13"/>
  </w:num>
  <w:num w:numId="18">
    <w:abstractNumId w:val="19"/>
  </w:num>
  <w:num w:numId="19">
    <w:abstractNumId w:val="11"/>
  </w:num>
  <w:num w:numId="20">
    <w:abstractNumId w:val="8"/>
  </w:num>
  <w:num w:numId="21">
    <w:abstractNumId w:val="9"/>
  </w:num>
  <w:num w:numId="22">
    <w:abstractNumId w:val="21"/>
  </w:num>
  <w:num w:numId="23">
    <w:abstractNumId w:val="6"/>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52C2"/>
    <w:rsid w:val="0006063C"/>
    <w:rsid w:val="00076FF9"/>
    <w:rsid w:val="001228FD"/>
    <w:rsid w:val="0015074B"/>
    <w:rsid w:val="001612C5"/>
    <w:rsid w:val="0029639D"/>
    <w:rsid w:val="00326F90"/>
    <w:rsid w:val="00396461"/>
    <w:rsid w:val="005114A1"/>
    <w:rsid w:val="0052158B"/>
    <w:rsid w:val="005222EA"/>
    <w:rsid w:val="005F7EB0"/>
    <w:rsid w:val="007411E5"/>
    <w:rsid w:val="00777C6B"/>
    <w:rsid w:val="007A0F51"/>
    <w:rsid w:val="007D6DF1"/>
    <w:rsid w:val="008B7652"/>
    <w:rsid w:val="009B019D"/>
    <w:rsid w:val="00AA1D8D"/>
    <w:rsid w:val="00AA3CF5"/>
    <w:rsid w:val="00AC71F6"/>
    <w:rsid w:val="00B47730"/>
    <w:rsid w:val="00B74FB8"/>
    <w:rsid w:val="00BE5D2D"/>
    <w:rsid w:val="00BF311A"/>
    <w:rsid w:val="00BF4F5B"/>
    <w:rsid w:val="00CB0664"/>
    <w:rsid w:val="00CB50AA"/>
    <w:rsid w:val="00E35A3C"/>
    <w:rsid w:val="00E3603B"/>
    <w:rsid w:val="00EA3CDD"/>
    <w:rsid w:val="00F32549"/>
    <w:rsid w:val="00F935F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88BCEF2"/>
  <w14:defaultImageDpi w14:val="300"/>
  <w15:docId w15:val="{84409CF7-8047-48E3-809B-0D1139966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4"/>
      </w:numPr>
      <w:contextualSpacing/>
    </w:pPr>
  </w:style>
  <w:style w:type="paragraph" w:styleId="ListNumber2">
    <w:name w:val="List Number 2"/>
    <w:basedOn w:val="Normal"/>
    <w:uiPriority w:val="99"/>
    <w:unhideWhenUsed/>
    <w:rsid w:val="0029639D"/>
    <w:pPr>
      <w:numPr>
        <w:numId w:val="5"/>
      </w:numPr>
      <w:contextualSpacing/>
    </w:pPr>
  </w:style>
  <w:style w:type="paragraph" w:styleId="ListNumber3">
    <w:name w:val="List Number 3"/>
    <w:basedOn w:val="Normal"/>
    <w:uiPriority w:val="99"/>
    <w:unhideWhenUsed/>
    <w:rsid w:val="0029639D"/>
    <w:pPr>
      <w:numPr>
        <w:numId w:val="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615489">
      <w:bodyDiv w:val="1"/>
      <w:marLeft w:val="0"/>
      <w:marRight w:val="0"/>
      <w:marTop w:val="0"/>
      <w:marBottom w:val="0"/>
      <w:divBdr>
        <w:top w:val="none" w:sz="0" w:space="0" w:color="auto"/>
        <w:left w:val="none" w:sz="0" w:space="0" w:color="auto"/>
        <w:bottom w:val="none" w:sz="0" w:space="0" w:color="auto"/>
        <w:right w:val="none" w:sz="0" w:space="0" w:color="auto"/>
      </w:divBdr>
      <w:divsChild>
        <w:div w:id="1401512884">
          <w:marLeft w:val="0"/>
          <w:marRight w:val="0"/>
          <w:marTop w:val="0"/>
          <w:marBottom w:val="0"/>
          <w:divBdr>
            <w:top w:val="none" w:sz="0" w:space="0" w:color="auto"/>
            <w:left w:val="none" w:sz="0" w:space="0" w:color="auto"/>
            <w:bottom w:val="none" w:sz="0" w:space="0" w:color="auto"/>
            <w:right w:val="none" w:sz="0" w:space="0" w:color="auto"/>
          </w:divBdr>
        </w:div>
      </w:divsChild>
    </w:div>
    <w:div w:id="506867278">
      <w:bodyDiv w:val="1"/>
      <w:marLeft w:val="0"/>
      <w:marRight w:val="0"/>
      <w:marTop w:val="0"/>
      <w:marBottom w:val="0"/>
      <w:divBdr>
        <w:top w:val="none" w:sz="0" w:space="0" w:color="auto"/>
        <w:left w:val="none" w:sz="0" w:space="0" w:color="auto"/>
        <w:bottom w:val="none" w:sz="0" w:space="0" w:color="auto"/>
        <w:right w:val="none" w:sz="0" w:space="0" w:color="auto"/>
      </w:divBdr>
      <w:divsChild>
        <w:div w:id="1292588816">
          <w:marLeft w:val="0"/>
          <w:marRight w:val="0"/>
          <w:marTop w:val="0"/>
          <w:marBottom w:val="0"/>
          <w:divBdr>
            <w:top w:val="none" w:sz="0" w:space="0" w:color="auto"/>
            <w:left w:val="none" w:sz="0" w:space="0" w:color="auto"/>
            <w:bottom w:val="none" w:sz="0" w:space="0" w:color="auto"/>
            <w:right w:val="none" w:sz="0" w:space="0" w:color="auto"/>
          </w:divBdr>
        </w:div>
      </w:divsChild>
    </w:div>
    <w:div w:id="1048264400">
      <w:bodyDiv w:val="1"/>
      <w:marLeft w:val="0"/>
      <w:marRight w:val="0"/>
      <w:marTop w:val="0"/>
      <w:marBottom w:val="0"/>
      <w:divBdr>
        <w:top w:val="none" w:sz="0" w:space="0" w:color="auto"/>
        <w:left w:val="none" w:sz="0" w:space="0" w:color="auto"/>
        <w:bottom w:val="none" w:sz="0" w:space="0" w:color="auto"/>
        <w:right w:val="none" w:sz="0" w:space="0" w:color="auto"/>
      </w:divBdr>
    </w:div>
    <w:div w:id="1115363791">
      <w:bodyDiv w:val="1"/>
      <w:marLeft w:val="0"/>
      <w:marRight w:val="0"/>
      <w:marTop w:val="0"/>
      <w:marBottom w:val="0"/>
      <w:divBdr>
        <w:top w:val="none" w:sz="0" w:space="0" w:color="auto"/>
        <w:left w:val="none" w:sz="0" w:space="0" w:color="auto"/>
        <w:bottom w:val="none" w:sz="0" w:space="0" w:color="auto"/>
        <w:right w:val="none" w:sz="0" w:space="0" w:color="auto"/>
      </w:divBdr>
      <w:divsChild>
        <w:div w:id="1346518459">
          <w:marLeft w:val="0"/>
          <w:marRight w:val="0"/>
          <w:marTop w:val="0"/>
          <w:marBottom w:val="0"/>
          <w:divBdr>
            <w:top w:val="none" w:sz="0" w:space="0" w:color="auto"/>
            <w:left w:val="none" w:sz="0" w:space="0" w:color="auto"/>
            <w:bottom w:val="none" w:sz="0" w:space="0" w:color="auto"/>
            <w:right w:val="none" w:sz="0" w:space="0" w:color="auto"/>
          </w:divBdr>
        </w:div>
      </w:divsChild>
    </w:div>
    <w:div w:id="1118451529">
      <w:bodyDiv w:val="1"/>
      <w:marLeft w:val="0"/>
      <w:marRight w:val="0"/>
      <w:marTop w:val="0"/>
      <w:marBottom w:val="0"/>
      <w:divBdr>
        <w:top w:val="none" w:sz="0" w:space="0" w:color="auto"/>
        <w:left w:val="none" w:sz="0" w:space="0" w:color="auto"/>
        <w:bottom w:val="none" w:sz="0" w:space="0" w:color="auto"/>
        <w:right w:val="none" w:sz="0" w:space="0" w:color="auto"/>
      </w:divBdr>
      <w:divsChild>
        <w:div w:id="1235237103">
          <w:marLeft w:val="0"/>
          <w:marRight w:val="0"/>
          <w:marTop w:val="0"/>
          <w:marBottom w:val="0"/>
          <w:divBdr>
            <w:top w:val="none" w:sz="0" w:space="0" w:color="auto"/>
            <w:left w:val="none" w:sz="0" w:space="0" w:color="auto"/>
            <w:bottom w:val="none" w:sz="0" w:space="0" w:color="auto"/>
            <w:right w:val="none" w:sz="0" w:space="0" w:color="auto"/>
          </w:divBdr>
        </w:div>
      </w:divsChild>
    </w:div>
    <w:div w:id="1150823449">
      <w:bodyDiv w:val="1"/>
      <w:marLeft w:val="0"/>
      <w:marRight w:val="0"/>
      <w:marTop w:val="0"/>
      <w:marBottom w:val="0"/>
      <w:divBdr>
        <w:top w:val="none" w:sz="0" w:space="0" w:color="auto"/>
        <w:left w:val="none" w:sz="0" w:space="0" w:color="auto"/>
        <w:bottom w:val="none" w:sz="0" w:space="0" w:color="auto"/>
        <w:right w:val="none" w:sz="0" w:space="0" w:color="auto"/>
      </w:divBdr>
    </w:div>
    <w:div w:id="1232622154">
      <w:bodyDiv w:val="1"/>
      <w:marLeft w:val="0"/>
      <w:marRight w:val="0"/>
      <w:marTop w:val="0"/>
      <w:marBottom w:val="0"/>
      <w:divBdr>
        <w:top w:val="none" w:sz="0" w:space="0" w:color="auto"/>
        <w:left w:val="none" w:sz="0" w:space="0" w:color="auto"/>
        <w:bottom w:val="none" w:sz="0" w:space="0" w:color="auto"/>
        <w:right w:val="none" w:sz="0" w:space="0" w:color="auto"/>
      </w:divBdr>
    </w:div>
    <w:div w:id="19210196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1505</Words>
  <Characters>8580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Mickey Davies</cp:lastModifiedBy>
  <cp:revision>2</cp:revision>
  <dcterms:created xsi:type="dcterms:W3CDTF">2026-09-08T19:48:00Z</dcterms:created>
  <dcterms:modified xsi:type="dcterms:W3CDTF">2026-09-08T19:48:00Z</dcterms:modified>
  <cp:category/>
</cp:coreProperties>
</file>